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54FF" w14:textId="77777777" w:rsidR="00F31DBE" w:rsidRDefault="00F31DBE" w:rsidP="00704A7B">
      <w:pPr>
        <w:rPr>
          <w:rFonts w:ascii="Calibri" w:eastAsia="Calibri" w:hAnsi="Calibri" w:cs="Calibri"/>
        </w:rPr>
      </w:pPr>
    </w:p>
    <w:p w14:paraId="21180472" w14:textId="77777777" w:rsidR="00F31DBE" w:rsidRDefault="00F31DBE" w:rsidP="00704A7B">
      <w:pPr>
        <w:rPr>
          <w:rFonts w:ascii="Calibri" w:eastAsia="Calibri" w:hAnsi="Calibri" w:cs="Calibri"/>
        </w:rPr>
      </w:pPr>
    </w:p>
    <w:p w14:paraId="1490DC38" w14:textId="77777777" w:rsidR="00F31DBE" w:rsidRDefault="00F31DBE" w:rsidP="00704A7B">
      <w:pPr>
        <w:rPr>
          <w:rFonts w:ascii="Calibri" w:eastAsia="Calibri" w:hAnsi="Calibri" w:cs="Calibri"/>
        </w:rPr>
      </w:pPr>
    </w:p>
    <w:p w14:paraId="4E294F51" w14:textId="77777777" w:rsidR="00F31DBE" w:rsidRDefault="00F31DBE" w:rsidP="00704A7B">
      <w:pPr>
        <w:rPr>
          <w:rFonts w:ascii="Calibri" w:eastAsia="Calibri" w:hAnsi="Calibri" w:cs="Calibri"/>
        </w:rPr>
      </w:pPr>
    </w:p>
    <w:p w14:paraId="2F3A09A8" w14:textId="77777777" w:rsidR="00853E56" w:rsidRDefault="00853E56" w:rsidP="00704A7B">
      <w:pPr>
        <w:rPr>
          <w:rFonts w:ascii="Calibri" w:eastAsia="Calibri" w:hAnsi="Calibri" w:cs="Calibri"/>
        </w:rPr>
      </w:pPr>
    </w:p>
    <w:p w14:paraId="3DA32384" w14:textId="77777777" w:rsidR="00853E56" w:rsidRDefault="00853E56" w:rsidP="00704A7B">
      <w:pPr>
        <w:rPr>
          <w:rFonts w:ascii="Calibri" w:eastAsia="Calibri" w:hAnsi="Calibri" w:cs="Calibri"/>
        </w:rPr>
      </w:pPr>
    </w:p>
    <w:p w14:paraId="41467081" w14:textId="77777777" w:rsidR="00853E56" w:rsidRDefault="00853E56" w:rsidP="00704A7B">
      <w:pPr>
        <w:rPr>
          <w:rFonts w:ascii="Calibri" w:eastAsia="Calibri" w:hAnsi="Calibri" w:cs="Calibri"/>
        </w:rPr>
      </w:pPr>
    </w:p>
    <w:p w14:paraId="0D207746" w14:textId="77777777" w:rsidR="00853E56" w:rsidRDefault="00853E56" w:rsidP="00704A7B">
      <w:pPr>
        <w:rPr>
          <w:rFonts w:ascii="Calibri" w:eastAsia="Calibri" w:hAnsi="Calibri" w:cs="Calibri"/>
        </w:rPr>
      </w:pPr>
    </w:p>
    <w:p w14:paraId="7E0DB4CB" w14:textId="4656DB1B" w:rsidR="00704A7B" w:rsidRPr="000835E9" w:rsidRDefault="00704A7B" w:rsidP="00704A7B">
      <w:pPr>
        <w:rPr>
          <w:rFonts w:ascii="Calibri" w:hAnsi="Calibri" w:cs="Calibri"/>
          <w:sz w:val="24"/>
        </w:rPr>
      </w:pPr>
      <w:r w:rsidRPr="000835E9">
        <w:rPr>
          <w:rFonts w:ascii="Calibri" w:eastAsia="Calibri" w:hAnsi="Calibri" w:cs="Calibri"/>
          <w:sz w:val="24"/>
        </w:rPr>
        <w:t>Dear parent/</w:t>
      </w:r>
      <w:r w:rsidR="1D8D6870" w:rsidRPr="000835E9">
        <w:rPr>
          <w:rFonts w:ascii="Calibri" w:eastAsia="Calibri" w:hAnsi="Calibri" w:cs="Calibri"/>
          <w:sz w:val="24"/>
        </w:rPr>
        <w:t>guardian</w:t>
      </w:r>
      <w:r w:rsidRPr="000835E9">
        <w:rPr>
          <w:rFonts w:ascii="Calibri" w:eastAsia="Calibri" w:hAnsi="Calibri" w:cs="Calibri"/>
          <w:sz w:val="24"/>
        </w:rPr>
        <w:t>,</w:t>
      </w:r>
    </w:p>
    <w:p w14:paraId="6EDDC30F" w14:textId="77777777" w:rsidR="00704A7B" w:rsidRPr="000835E9" w:rsidRDefault="00704A7B" w:rsidP="00704A7B">
      <w:pPr>
        <w:rPr>
          <w:rFonts w:ascii="Calibri" w:hAnsi="Calibri" w:cs="Calibri"/>
          <w:sz w:val="24"/>
        </w:rPr>
      </w:pPr>
    </w:p>
    <w:p w14:paraId="4C910545" w14:textId="395212C9" w:rsidR="00704A7B" w:rsidRPr="000835E9" w:rsidRDefault="0012484D" w:rsidP="00704A7B">
      <w:pPr>
        <w:rPr>
          <w:rFonts w:ascii="Calibri" w:hAnsi="Calibri" w:cs="Calibri"/>
          <w:color w:val="000000" w:themeColor="text1"/>
          <w:sz w:val="24"/>
        </w:rPr>
      </w:pPr>
      <w:r w:rsidRPr="000835E9">
        <w:rPr>
          <w:rFonts w:ascii="Calibri" w:eastAsia="Calibri" w:hAnsi="Calibri" w:cs="Calibri"/>
          <w:color w:val="000000" w:themeColor="text1"/>
          <w:sz w:val="24"/>
        </w:rPr>
        <w:t>Gladstone Park Secondary College</w:t>
      </w:r>
      <w:r w:rsidR="00704A7B" w:rsidRPr="000835E9">
        <w:rPr>
          <w:rFonts w:ascii="Calibri" w:eastAsia="Calibri" w:hAnsi="Calibri" w:cs="Calibri"/>
          <w:color w:val="000000" w:themeColor="text1"/>
          <w:sz w:val="24"/>
        </w:rPr>
        <w:t xml:space="preserve"> is looking forward to another great year of teaching and learning and would like to advise you of </w:t>
      </w:r>
      <w:r w:rsidRPr="000835E9">
        <w:rPr>
          <w:rFonts w:ascii="Calibri" w:eastAsia="Calibri" w:hAnsi="Calibri" w:cs="Calibri"/>
          <w:color w:val="000000" w:themeColor="text1"/>
          <w:sz w:val="24"/>
        </w:rPr>
        <w:t>Gladstone Park Secondary College</w:t>
      </w:r>
      <w:r w:rsidR="00704A7B" w:rsidRPr="000835E9">
        <w:rPr>
          <w:rFonts w:ascii="Calibri" w:eastAsia="Calibri" w:hAnsi="Calibri" w:cs="Calibri"/>
          <w:color w:val="000000" w:themeColor="text1"/>
          <w:sz w:val="24"/>
        </w:rPr>
        <w:t xml:space="preserve">’s voluntary financial contributions for </w:t>
      </w:r>
      <w:r w:rsidRPr="000835E9">
        <w:rPr>
          <w:rFonts w:ascii="Calibri" w:eastAsia="Calibri" w:hAnsi="Calibri" w:cs="Calibri"/>
          <w:color w:val="000000" w:themeColor="text1"/>
          <w:sz w:val="24"/>
        </w:rPr>
        <w:t>202</w:t>
      </w:r>
      <w:r w:rsidR="001E7153">
        <w:rPr>
          <w:rFonts w:ascii="Calibri" w:eastAsia="Calibri" w:hAnsi="Calibri" w:cs="Calibri"/>
          <w:color w:val="000000" w:themeColor="text1"/>
          <w:sz w:val="24"/>
        </w:rPr>
        <w:t>3</w:t>
      </w:r>
      <w:r w:rsidRPr="000835E9">
        <w:rPr>
          <w:rFonts w:ascii="Calibri" w:eastAsia="Calibri" w:hAnsi="Calibri" w:cs="Calibri"/>
          <w:color w:val="000000" w:themeColor="text1"/>
          <w:sz w:val="24"/>
        </w:rPr>
        <w:t>.</w:t>
      </w:r>
    </w:p>
    <w:p w14:paraId="6FF9A662" w14:textId="0FAD49BB" w:rsidR="003237B3" w:rsidRPr="000835E9" w:rsidRDefault="003237B3" w:rsidP="003237B3">
      <w:pPr>
        <w:rPr>
          <w:rFonts w:ascii="Calibri" w:eastAsia="Calibri" w:hAnsi="Calibri" w:cs="Calibri"/>
          <w:sz w:val="24"/>
        </w:rPr>
      </w:pPr>
      <w:r w:rsidRPr="000835E9">
        <w:rPr>
          <w:rFonts w:ascii="Calibri" w:eastAsia="Calibri" w:hAnsi="Calibri" w:cs="Calibri"/>
          <w:sz w:val="24"/>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w:t>
      </w:r>
      <w:r w:rsidR="00826F05" w:rsidRPr="000835E9">
        <w:rPr>
          <w:rFonts w:ascii="Calibri" w:eastAsia="Calibri" w:hAnsi="Calibri" w:cs="Calibri"/>
          <w:sz w:val="24"/>
        </w:rPr>
        <w:t>r</w:t>
      </w:r>
      <w:r w:rsidRPr="000835E9">
        <w:rPr>
          <w:rFonts w:ascii="Calibri" w:eastAsia="Calibri" w:hAnsi="Calibri" w:cs="Calibri"/>
          <w:sz w:val="24"/>
        </w:rPr>
        <w:t xml:space="preserve"> support, whether that’s through fundraising or volunteering your time. This has made a huge difference to our school and the programs we can offer.</w:t>
      </w:r>
    </w:p>
    <w:p w14:paraId="4B448A3B" w14:textId="49690F51" w:rsidR="00704A7B" w:rsidRPr="000835E9" w:rsidRDefault="00704A7B" w:rsidP="00704A7B">
      <w:pPr>
        <w:rPr>
          <w:rFonts w:ascii="Calibri" w:hAnsi="Calibri" w:cs="Calibri"/>
          <w:sz w:val="24"/>
        </w:rPr>
      </w:pPr>
      <w:r w:rsidRPr="000835E9">
        <w:rPr>
          <w:rFonts w:ascii="Calibri" w:eastAsia="Calibri" w:hAnsi="Calibri" w:cs="Calibri"/>
          <w:sz w:val="24"/>
        </w:rPr>
        <w:t>Within our school this support has allowed us to</w:t>
      </w:r>
      <w:r w:rsidR="0012484D" w:rsidRPr="000835E9">
        <w:rPr>
          <w:rFonts w:ascii="Calibri" w:eastAsia="Calibri" w:hAnsi="Calibri" w:cs="Calibri"/>
          <w:sz w:val="24"/>
        </w:rPr>
        <w:t xml:space="preserve"> </w:t>
      </w:r>
      <w:r w:rsidR="000E4C47" w:rsidRPr="000835E9">
        <w:rPr>
          <w:rFonts w:ascii="Calibri" w:eastAsia="Calibri" w:hAnsi="Calibri" w:cs="Calibri"/>
          <w:sz w:val="24"/>
        </w:rPr>
        <w:t>maintain our bank of standard and high specification computing equipment in m</w:t>
      </w:r>
      <w:r w:rsidR="00140B9B">
        <w:rPr>
          <w:rFonts w:ascii="Calibri" w:eastAsia="Calibri" w:hAnsi="Calibri" w:cs="Calibri"/>
          <w:sz w:val="24"/>
        </w:rPr>
        <w:t>any</w:t>
      </w:r>
      <w:r w:rsidR="000E4C47" w:rsidRPr="000835E9">
        <w:rPr>
          <w:rFonts w:ascii="Calibri" w:eastAsia="Calibri" w:hAnsi="Calibri" w:cs="Calibri"/>
          <w:sz w:val="24"/>
        </w:rPr>
        <w:t xml:space="preserve"> classrooms; additional teaching and support staff involved in programs such as after school tutoring, careers counselling</w:t>
      </w:r>
      <w:r w:rsidR="00E97C7E" w:rsidRPr="000835E9">
        <w:rPr>
          <w:rFonts w:ascii="Calibri" w:eastAsia="Calibri" w:hAnsi="Calibri" w:cs="Calibri"/>
          <w:sz w:val="24"/>
        </w:rPr>
        <w:t>, student support services</w:t>
      </w:r>
      <w:r w:rsidR="00944BFE">
        <w:rPr>
          <w:rFonts w:ascii="Calibri" w:eastAsia="Calibri" w:hAnsi="Calibri" w:cs="Calibri"/>
          <w:sz w:val="24"/>
        </w:rPr>
        <w:t>;</w:t>
      </w:r>
      <w:r w:rsidR="00140B9B">
        <w:rPr>
          <w:rFonts w:ascii="Calibri" w:eastAsia="Calibri" w:hAnsi="Calibri" w:cs="Calibri"/>
          <w:sz w:val="24"/>
        </w:rPr>
        <w:t xml:space="preserve"> </w:t>
      </w:r>
      <w:r w:rsidR="000E4C47" w:rsidRPr="000835E9">
        <w:rPr>
          <w:rFonts w:ascii="Calibri" w:eastAsia="Calibri" w:hAnsi="Calibri" w:cs="Calibri"/>
          <w:sz w:val="24"/>
        </w:rPr>
        <w:t xml:space="preserve">technical assistance in the performing arts </w:t>
      </w:r>
      <w:r w:rsidR="00140B9B">
        <w:rPr>
          <w:rFonts w:ascii="Calibri" w:eastAsia="Calibri" w:hAnsi="Calibri" w:cs="Calibri"/>
          <w:sz w:val="24"/>
        </w:rPr>
        <w:t xml:space="preserve">for </w:t>
      </w:r>
      <w:r w:rsidR="000E4C47" w:rsidRPr="000835E9">
        <w:rPr>
          <w:rFonts w:ascii="Calibri" w:eastAsia="Calibri" w:hAnsi="Calibri" w:cs="Calibri"/>
          <w:sz w:val="24"/>
        </w:rPr>
        <w:t xml:space="preserve">events staged during the </w:t>
      </w:r>
      <w:r w:rsidR="000E4C47" w:rsidRPr="000835E9">
        <w:rPr>
          <w:rFonts w:ascii="Calibri" w:eastAsia="Calibri" w:hAnsi="Calibri" w:cs="Calibri"/>
          <w:color w:val="000000" w:themeColor="text1"/>
          <w:sz w:val="24"/>
        </w:rPr>
        <w:t xml:space="preserve">year; a </w:t>
      </w:r>
      <w:r w:rsidRPr="000835E9">
        <w:rPr>
          <w:rFonts w:ascii="Calibri" w:eastAsia="Calibri" w:hAnsi="Calibri" w:cs="Calibri"/>
          <w:color w:val="000000" w:themeColor="text1"/>
          <w:sz w:val="24"/>
        </w:rPr>
        <w:t>wider offering of subjects and special curriculum experiences</w:t>
      </w:r>
      <w:r w:rsidR="000E4C47" w:rsidRPr="000835E9">
        <w:rPr>
          <w:rFonts w:ascii="Calibri" w:eastAsia="Calibri" w:hAnsi="Calibri" w:cs="Calibri"/>
          <w:color w:val="000000" w:themeColor="text1"/>
          <w:sz w:val="24"/>
        </w:rPr>
        <w:t xml:space="preserve"> such as the Immersion and SEAL programs</w:t>
      </w:r>
      <w:r w:rsidR="00140B9B">
        <w:rPr>
          <w:rFonts w:ascii="Calibri" w:eastAsia="Calibri" w:hAnsi="Calibri" w:cs="Calibri"/>
          <w:color w:val="000000" w:themeColor="text1"/>
          <w:sz w:val="24"/>
        </w:rPr>
        <w:t>, and a breadth of extra-curricular programs.</w:t>
      </w:r>
    </w:p>
    <w:p w14:paraId="7C764AD6" w14:textId="25A67518" w:rsidR="00704A7B" w:rsidRPr="000835E9" w:rsidRDefault="00704A7B" w:rsidP="00853E56">
      <w:pPr>
        <w:rPr>
          <w:rFonts w:ascii="Calibri" w:eastAsia="Calibri" w:hAnsi="Calibri" w:cs="Calibri"/>
          <w:sz w:val="24"/>
        </w:rPr>
      </w:pPr>
      <w:r w:rsidRPr="000835E9">
        <w:rPr>
          <w:rFonts w:ascii="Calibri" w:eastAsia="Calibri" w:hAnsi="Calibri" w:cs="Calibri"/>
          <w:sz w:val="24"/>
        </w:rPr>
        <w:t xml:space="preserve">For further information on the Department’s Parent Payments Policy please see a one-page overview </w:t>
      </w:r>
      <w:r w:rsidR="00853E56" w:rsidRPr="000835E9">
        <w:rPr>
          <w:rFonts w:ascii="Calibri" w:eastAsia="Calibri" w:hAnsi="Calibri" w:cs="Calibri"/>
          <w:sz w:val="24"/>
        </w:rPr>
        <w:t>at the bottom of this document.</w:t>
      </w:r>
    </w:p>
    <w:p w14:paraId="50434C62" w14:textId="77777777" w:rsidR="00BD6771" w:rsidRPr="00225197" w:rsidRDefault="00BD6771" w:rsidP="00704A7B">
      <w:pPr>
        <w:rPr>
          <w:rFonts w:ascii="Calibri" w:hAnsi="Calibri" w:cs="Calibri"/>
        </w:rPr>
      </w:pPr>
    </w:p>
    <w:p w14:paraId="574957F3" w14:textId="77777777" w:rsidR="00BD6771" w:rsidRDefault="00BD6771" w:rsidP="00BD6771">
      <w:pPr>
        <w:rPr>
          <w:i/>
          <w:iCs/>
          <w:szCs w:val="22"/>
        </w:rPr>
      </w:pPr>
    </w:p>
    <w:p w14:paraId="33BFF765" w14:textId="2334FA38" w:rsidR="00BD6771" w:rsidRPr="00BD6771" w:rsidRDefault="00140B9B" w:rsidP="00BD6771">
      <w:pPr>
        <w:spacing w:after="0"/>
        <w:rPr>
          <w:rFonts w:ascii="Brush Script MT" w:hAnsi="Brush Script MT"/>
          <w:i/>
          <w:iCs/>
          <w:sz w:val="40"/>
          <w:szCs w:val="40"/>
        </w:rPr>
      </w:pPr>
      <w:r>
        <w:rPr>
          <w:rFonts w:ascii="Brush Script MT" w:hAnsi="Brush Script MT"/>
          <w:i/>
          <w:iCs/>
          <w:sz w:val="40"/>
          <w:szCs w:val="40"/>
        </w:rPr>
        <w:t>Veronica Hoy</w:t>
      </w:r>
      <w:r w:rsidR="00BD6771" w:rsidRPr="00BD6771">
        <w:rPr>
          <w:i/>
          <w:iCs/>
          <w:szCs w:val="22"/>
        </w:rPr>
        <w:tab/>
      </w:r>
      <w:r w:rsidR="00BD6771" w:rsidRPr="00BD6771">
        <w:rPr>
          <w:i/>
          <w:iCs/>
          <w:szCs w:val="22"/>
        </w:rPr>
        <w:tab/>
      </w:r>
      <w:r w:rsidR="00BD6771" w:rsidRPr="00BD6771">
        <w:rPr>
          <w:i/>
          <w:iCs/>
          <w:szCs w:val="22"/>
        </w:rPr>
        <w:tab/>
      </w:r>
      <w:r w:rsidR="00BD6771" w:rsidRPr="00BD6771">
        <w:rPr>
          <w:i/>
          <w:iCs/>
          <w:szCs w:val="22"/>
        </w:rPr>
        <w:tab/>
      </w:r>
      <w:r w:rsidR="00390838">
        <w:rPr>
          <w:i/>
          <w:iCs/>
          <w:szCs w:val="22"/>
        </w:rPr>
        <w:t xml:space="preserve">   </w:t>
      </w:r>
      <w:r w:rsidR="00390838">
        <w:rPr>
          <w:i/>
          <w:iCs/>
          <w:szCs w:val="22"/>
        </w:rPr>
        <w:tab/>
      </w:r>
      <w:r w:rsidR="00BD6771" w:rsidRPr="00BD6771">
        <w:rPr>
          <w:i/>
          <w:iCs/>
          <w:szCs w:val="22"/>
        </w:rPr>
        <w:tab/>
      </w:r>
      <w:r w:rsidR="00853E56">
        <w:rPr>
          <w:i/>
          <w:iCs/>
          <w:szCs w:val="22"/>
        </w:rPr>
        <w:tab/>
      </w:r>
      <w:r w:rsidR="00853E56">
        <w:rPr>
          <w:i/>
          <w:iCs/>
          <w:szCs w:val="22"/>
        </w:rPr>
        <w:tab/>
      </w:r>
      <w:r w:rsidR="00BD6771" w:rsidRPr="00BD6771">
        <w:rPr>
          <w:i/>
          <w:iCs/>
          <w:szCs w:val="22"/>
        </w:rPr>
        <w:t xml:space="preserve">   </w:t>
      </w:r>
      <w:r w:rsidR="00BD6771" w:rsidRPr="00BD6771">
        <w:rPr>
          <w:rFonts w:ascii="Brush Script MT" w:hAnsi="Brush Script MT"/>
          <w:i/>
          <w:iCs/>
          <w:sz w:val="40"/>
          <w:szCs w:val="40"/>
        </w:rPr>
        <w:t>Sharon Matuauto</w:t>
      </w:r>
    </w:p>
    <w:p w14:paraId="6682A9AB" w14:textId="2BDAD80A" w:rsidR="00BD6771" w:rsidRPr="00E51E5D" w:rsidRDefault="00BD6771" w:rsidP="00BD6771">
      <w:pPr>
        <w:spacing w:after="0"/>
        <w:rPr>
          <w:i/>
          <w:iCs/>
          <w:szCs w:val="22"/>
        </w:rPr>
      </w:pPr>
      <w:r w:rsidRPr="00E51E5D">
        <w:rPr>
          <w:i/>
          <w:iCs/>
          <w:szCs w:val="22"/>
        </w:rPr>
        <w:t>___________</w:t>
      </w:r>
      <w:r>
        <w:rPr>
          <w:i/>
          <w:iCs/>
          <w:szCs w:val="22"/>
        </w:rPr>
        <w:t>_______</w:t>
      </w:r>
      <w:r>
        <w:rPr>
          <w:i/>
          <w:iCs/>
          <w:szCs w:val="22"/>
        </w:rPr>
        <w:tab/>
        <w:t xml:space="preserve">                                    </w:t>
      </w:r>
      <w:r w:rsidR="00853E56">
        <w:rPr>
          <w:i/>
          <w:iCs/>
          <w:szCs w:val="22"/>
        </w:rPr>
        <w:tab/>
      </w:r>
      <w:r w:rsidR="00853E56">
        <w:rPr>
          <w:i/>
          <w:iCs/>
          <w:szCs w:val="22"/>
        </w:rPr>
        <w:tab/>
      </w:r>
      <w:r w:rsidR="00853E56">
        <w:rPr>
          <w:i/>
          <w:iCs/>
          <w:szCs w:val="22"/>
        </w:rPr>
        <w:tab/>
      </w:r>
      <w:r>
        <w:rPr>
          <w:i/>
          <w:iCs/>
          <w:szCs w:val="22"/>
        </w:rPr>
        <w:t xml:space="preserve">   ______________________</w:t>
      </w:r>
    </w:p>
    <w:p w14:paraId="3DB3E601" w14:textId="0A31F123" w:rsidR="00BD6771" w:rsidRPr="00E51E5D" w:rsidRDefault="00944BFE" w:rsidP="00BD6771">
      <w:pPr>
        <w:rPr>
          <w:b/>
          <w:bCs/>
          <w:i/>
          <w:iCs/>
          <w:szCs w:val="22"/>
        </w:rPr>
      </w:pPr>
      <w:r>
        <w:rPr>
          <w:b/>
          <w:bCs/>
          <w:i/>
          <w:iCs/>
          <w:szCs w:val="22"/>
        </w:rPr>
        <w:t xml:space="preserve">a/g </w:t>
      </w:r>
      <w:r w:rsidR="00BD6771" w:rsidRPr="00E51E5D">
        <w:rPr>
          <w:b/>
          <w:bCs/>
          <w:i/>
          <w:iCs/>
          <w:szCs w:val="22"/>
        </w:rPr>
        <w:t>Principal</w:t>
      </w:r>
      <w:r w:rsidR="00BD6771" w:rsidRPr="00E51E5D">
        <w:rPr>
          <w:b/>
          <w:bCs/>
          <w:i/>
          <w:iCs/>
          <w:szCs w:val="22"/>
        </w:rPr>
        <w:tab/>
      </w:r>
      <w:r w:rsidR="00BD6771">
        <w:rPr>
          <w:b/>
          <w:bCs/>
          <w:i/>
          <w:iCs/>
          <w:szCs w:val="22"/>
        </w:rPr>
        <w:tab/>
      </w:r>
      <w:r w:rsidR="00BD6771">
        <w:rPr>
          <w:b/>
          <w:bCs/>
          <w:i/>
          <w:iCs/>
          <w:szCs w:val="22"/>
        </w:rPr>
        <w:tab/>
      </w:r>
      <w:r w:rsidR="00BD6771">
        <w:rPr>
          <w:b/>
          <w:bCs/>
          <w:i/>
          <w:iCs/>
          <w:szCs w:val="22"/>
        </w:rPr>
        <w:tab/>
      </w:r>
      <w:r w:rsidR="00BD6771">
        <w:rPr>
          <w:b/>
          <w:bCs/>
          <w:i/>
          <w:iCs/>
          <w:szCs w:val="22"/>
        </w:rPr>
        <w:tab/>
      </w:r>
      <w:r w:rsidR="00BD6771">
        <w:rPr>
          <w:b/>
          <w:bCs/>
          <w:i/>
          <w:iCs/>
          <w:szCs w:val="22"/>
        </w:rPr>
        <w:tab/>
      </w:r>
      <w:r w:rsidR="00BD6771">
        <w:rPr>
          <w:b/>
          <w:bCs/>
          <w:i/>
          <w:iCs/>
          <w:szCs w:val="22"/>
        </w:rPr>
        <w:tab/>
      </w:r>
      <w:r w:rsidR="00853E56">
        <w:rPr>
          <w:b/>
          <w:bCs/>
          <w:i/>
          <w:iCs/>
          <w:szCs w:val="22"/>
        </w:rPr>
        <w:tab/>
      </w:r>
      <w:r w:rsidR="000835E9">
        <w:rPr>
          <w:b/>
          <w:bCs/>
          <w:i/>
          <w:iCs/>
          <w:szCs w:val="22"/>
        </w:rPr>
        <w:tab/>
        <w:t xml:space="preserve"> S</w:t>
      </w:r>
      <w:r w:rsidR="00BD6771" w:rsidRPr="00E51E5D">
        <w:rPr>
          <w:b/>
          <w:bCs/>
          <w:i/>
          <w:iCs/>
          <w:szCs w:val="22"/>
        </w:rPr>
        <w:t>chool Council President</w:t>
      </w:r>
    </w:p>
    <w:p w14:paraId="3950F060" w14:textId="75CB241F" w:rsidR="00704A7B" w:rsidRDefault="0012484D" w:rsidP="00704A7B">
      <w:pPr>
        <w:rPr>
          <w:rFonts w:ascii="Calibri" w:eastAsia="Calibri" w:hAnsi="Calibri" w:cs="Calibri"/>
          <w:i/>
          <w:iCs/>
          <w:color w:val="FF0000"/>
          <w:szCs w:val="22"/>
        </w:rPr>
      </w:pPr>
      <w:r>
        <w:rPr>
          <w:rFonts w:ascii="Calibri" w:eastAsia="Calibri" w:hAnsi="Calibri" w:cs="Calibri"/>
          <w:i/>
          <w:iCs/>
          <w:color w:val="FF0000"/>
          <w:szCs w:val="22"/>
        </w:rPr>
        <w:tab/>
      </w:r>
      <w:r>
        <w:rPr>
          <w:rFonts w:ascii="Calibri" w:eastAsia="Calibri" w:hAnsi="Calibri" w:cs="Calibri"/>
          <w:i/>
          <w:iCs/>
          <w:color w:val="FF0000"/>
          <w:szCs w:val="22"/>
        </w:rPr>
        <w:tab/>
      </w:r>
      <w:r>
        <w:rPr>
          <w:rFonts w:ascii="Calibri" w:eastAsia="Calibri" w:hAnsi="Calibri" w:cs="Calibri"/>
          <w:i/>
          <w:iCs/>
          <w:color w:val="FF0000"/>
          <w:szCs w:val="22"/>
        </w:rPr>
        <w:tab/>
      </w:r>
      <w:r>
        <w:rPr>
          <w:rFonts w:ascii="Calibri" w:eastAsia="Calibri" w:hAnsi="Calibri" w:cs="Calibri"/>
          <w:i/>
          <w:iCs/>
          <w:color w:val="FF0000"/>
          <w:szCs w:val="22"/>
        </w:rPr>
        <w:tab/>
      </w:r>
    </w:p>
    <w:p w14:paraId="65F2E8D2" w14:textId="77777777" w:rsidR="0063179D" w:rsidRDefault="0063179D">
      <w:pPr>
        <w:spacing w:after="0"/>
        <w:rPr>
          <w:rFonts w:ascii="Calibri" w:eastAsia="Calibri" w:hAnsi="Calibri" w:cs="Calibri"/>
          <w:i/>
          <w:iCs/>
          <w:color w:val="FF0000"/>
          <w:szCs w:val="22"/>
        </w:rPr>
      </w:pPr>
    </w:p>
    <w:p w14:paraId="0B48A845" w14:textId="77777777" w:rsidR="0063179D" w:rsidRDefault="0063179D">
      <w:pPr>
        <w:spacing w:after="0"/>
        <w:rPr>
          <w:rFonts w:ascii="Calibri" w:eastAsia="Calibri" w:hAnsi="Calibri" w:cs="Calibri"/>
          <w:i/>
          <w:iCs/>
          <w:color w:val="FF0000"/>
          <w:szCs w:val="22"/>
        </w:rPr>
      </w:pPr>
    </w:p>
    <w:p w14:paraId="37B0FD6B" w14:textId="77777777" w:rsidR="0063179D" w:rsidRDefault="0063179D">
      <w:pPr>
        <w:spacing w:after="0"/>
        <w:rPr>
          <w:rFonts w:ascii="Calibri" w:eastAsia="Calibri" w:hAnsi="Calibri" w:cs="Calibri"/>
          <w:i/>
          <w:iCs/>
          <w:color w:val="FF0000"/>
          <w:szCs w:val="22"/>
        </w:rPr>
      </w:pPr>
    </w:p>
    <w:p w14:paraId="62937D96" w14:textId="77777777" w:rsidR="0063179D" w:rsidRDefault="0063179D">
      <w:pPr>
        <w:spacing w:after="0"/>
        <w:rPr>
          <w:rFonts w:ascii="Calibri" w:eastAsia="Calibri" w:hAnsi="Calibri" w:cs="Calibri"/>
          <w:i/>
          <w:iCs/>
          <w:color w:val="FF0000"/>
          <w:szCs w:val="22"/>
        </w:rPr>
      </w:pPr>
    </w:p>
    <w:p w14:paraId="42B96953" w14:textId="77777777" w:rsidR="0063179D" w:rsidRDefault="0063179D">
      <w:pPr>
        <w:spacing w:after="0"/>
        <w:rPr>
          <w:rFonts w:ascii="Calibri" w:eastAsia="Calibri" w:hAnsi="Calibri" w:cs="Calibri"/>
          <w:i/>
          <w:iCs/>
          <w:color w:val="FF0000"/>
          <w:szCs w:val="22"/>
        </w:rPr>
      </w:pPr>
    </w:p>
    <w:p w14:paraId="524DCC90" w14:textId="77777777" w:rsidR="0063179D" w:rsidRDefault="0063179D">
      <w:pPr>
        <w:spacing w:after="0"/>
        <w:rPr>
          <w:rFonts w:ascii="Calibri" w:eastAsia="Calibri" w:hAnsi="Calibri" w:cs="Calibri"/>
          <w:i/>
          <w:iCs/>
          <w:color w:val="FF0000"/>
          <w:szCs w:val="22"/>
        </w:rPr>
      </w:pPr>
    </w:p>
    <w:p w14:paraId="58AD6867" w14:textId="77777777" w:rsidR="0063179D" w:rsidRDefault="0063179D">
      <w:pPr>
        <w:spacing w:after="0"/>
        <w:rPr>
          <w:rFonts w:ascii="Calibri" w:eastAsia="Calibri" w:hAnsi="Calibri" w:cs="Calibri"/>
          <w:i/>
          <w:iCs/>
          <w:color w:val="FF0000"/>
          <w:szCs w:val="22"/>
        </w:rPr>
      </w:pPr>
    </w:p>
    <w:p w14:paraId="68523DEB" w14:textId="77777777" w:rsidR="0063179D" w:rsidRDefault="0063179D">
      <w:pPr>
        <w:spacing w:after="0"/>
        <w:rPr>
          <w:rFonts w:ascii="Calibri" w:eastAsia="Calibri" w:hAnsi="Calibri" w:cs="Calibri"/>
          <w:i/>
          <w:iCs/>
          <w:color w:val="FF0000"/>
          <w:szCs w:val="22"/>
        </w:rPr>
      </w:pPr>
    </w:p>
    <w:p w14:paraId="436F1B7A" w14:textId="77777777" w:rsidR="0063179D" w:rsidRDefault="0063179D">
      <w:pPr>
        <w:spacing w:after="0"/>
        <w:rPr>
          <w:rFonts w:ascii="Calibri" w:eastAsia="Calibri" w:hAnsi="Calibri" w:cs="Calibri"/>
          <w:i/>
          <w:iCs/>
          <w:color w:val="FF0000"/>
          <w:szCs w:val="22"/>
        </w:rPr>
      </w:pPr>
    </w:p>
    <w:p w14:paraId="3015A089" w14:textId="77777777" w:rsidR="0063179D" w:rsidRDefault="0063179D">
      <w:pPr>
        <w:spacing w:after="0"/>
        <w:rPr>
          <w:rFonts w:ascii="Calibri" w:eastAsia="Calibri" w:hAnsi="Calibri" w:cs="Calibri"/>
          <w:i/>
          <w:iCs/>
          <w:color w:val="FF0000"/>
          <w:szCs w:val="22"/>
        </w:rPr>
      </w:pPr>
    </w:p>
    <w:p w14:paraId="030FCBFC" w14:textId="77777777" w:rsidR="0063179D" w:rsidRDefault="0063179D">
      <w:pPr>
        <w:spacing w:after="0"/>
        <w:rPr>
          <w:rFonts w:ascii="Calibri" w:eastAsia="Calibri" w:hAnsi="Calibri" w:cs="Calibri"/>
          <w:i/>
          <w:iCs/>
          <w:color w:val="FF0000"/>
          <w:szCs w:val="22"/>
        </w:rPr>
      </w:pPr>
    </w:p>
    <w:p w14:paraId="0071C8ED" w14:textId="77777777" w:rsidR="0063179D" w:rsidRDefault="0063179D">
      <w:pPr>
        <w:spacing w:after="0"/>
        <w:rPr>
          <w:rFonts w:ascii="Calibri" w:eastAsia="Calibri" w:hAnsi="Calibri" w:cs="Calibri"/>
          <w:i/>
          <w:iCs/>
          <w:color w:val="FF0000"/>
          <w:szCs w:val="22"/>
        </w:rPr>
      </w:pPr>
    </w:p>
    <w:p w14:paraId="34EBC64B" w14:textId="77777777" w:rsidR="0063179D" w:rsidRDefault="0063179D">
      <w:pPr>
        <w:spacing w:after="0"/>
        <w:rPr>
          <w:rFonts w:ascii="Calibri" w:eastAsia="Calibri" w:hAnsi="Calibri" w:cs="Calibri"/>
          <w:i/>
          <w:iCs/>
          <w:color w:val="FF0000"/>
          <w:szCs w:val="22"/>
        </w:rPr>
      </w:pPr>
    </w:p>
    <w:p w14:paraId="5D3AED9A" w14:textId="77777777" w:rsidR="0063179D" w:rsidRDefault="0063179D">
      <w:pPr>
        <w:spacing w:after="0"/>
        <w:rPr>
          <w:rFonts w:ascii="Calibri" w:eastAsia="Calibri" w:hAnsi="Calibri" w:cs="Calibri"/>
          <w:i/>
          <w:iCs/>
          <w:color w:val="FF0000"/>
          <w:szCs w:val="22"/>
        </w:rPr>
      </w:pPr>
    </w:p>
    <w:tbl>
      <w:tblPr>
        <w:tblW w:w="10631" w:type="dxa"/>
        <w:tblInd w:w="132" w:type="dxa"/>
        <w:tblLayout w:type="fixed"/>
        <w:tblLook w:val="04A0" w:firstRow="1" w:lastRow="0" w:firstColumn="1" w:lastColumn="0" w:noHBand="0" w:noVBand="1"/>
      </w:tblPr>
      <w:tblGrid>
        <w:gridCol w:w="4678"/>
        <w:gridCol w:w="992"/>
        <w:gridCol w:w="992"/>
        <w:gridCol w:w="993"/>
        <w:gridCol w:w="992"/>
        <w:gridCol w:w="992"/>
        <w:gridCol w:w="992"/>
      </w:tblGrid>
      <w:tr w:rsidR="00015174" w:rsidRPr="00B84D94" w14:paraId="0B929A40" w14:textId="77777777" w:rsidTr="00FF7484">
        <w:trPr>
          <w:trHeight w:val="423"/>
        </w:trPr>
        <w:tc>
          <w:tcPr>
            <w:tcW w:w="4678" w:type="dxa"/>
            <w:tcBorders>
              <w:top w:val="single" w:sz="8" w:space="0" w:color="auto"/>
              <w:left w:val="single" w:sz="8" w:space="0" w:color="auto"/>
              <w:bottom w:val="single" w:sz="4" w:space="0" w:color="auto"/>
              <w:right w:val="single" w:sz="4" w:space="0" w:color="auto"/>
            </w:tcBorders>
            <w:shd w:val="clear" w:color="auto" w:fill="0070C0"/>
            <w:noWrap/>
            <w:vAlign w:val="center"/>
          </w:tcPr>
          <w:p w14:paraId="5EACBD0F" w14:textId="77777777" w:rsidR="00015174" w:rsidRPr="007B7381" w:rsidRDefault="00015174" w:rsidP="00B6354A">
            <w:pPr>
              <w:rPr>
                <w:b/>
                <w:bCs/>
                <w:i/>
                <w:iCs/>
                <w:color w:val="FFFFFF" w:themeColor="background1"/>
                <w:sz w:val="20"/>
                <w:szCs w:val="20"/>
              </w:rPr>
            </w:pPr>
            <w:r w:rsidRPr="007B7381">
              <w:rPr>
                <w:rFonts w:ascii="Calibri" w:eastAsia="Calibri" w:hAnsi="Calibri" w:cs="Calibri"/>
                <w:b/>
                <w:color w:val="FFFFFF" w:themeColor="background1"/>
                <w:szCs w:val="22"/>
              </w:rPr>
              <w:lastRenderedPageBreak/>
              <w:t>Curriculum Contributions</w:t>
            </w:r>
            <w:r w:rsidRPr="007B7381">
              <w:rPr>
                <w:rFonts w:ascii="Calibri" w:eastAsia="Calibri" w:hAnsi="Calibri" w:cs="Calibri"/>
                <w:bCs/>
                <w:color w:val="FFFFFF" w:themeColor="background1"/>
                <w:szCs w:val="22"/>
              </w:rPr>
              <w:t xml:space="preserve"> - </w:t>
            </w:r>
            <w:r w:rsidRPr="007B7381">
              <w:rPr>
                <w:rFonts w:ascii="Calibri" w:eastAsia="Calibri" w:hAnsi="Calibri" w:cs="Calibri"/>
                <w:color w:val="FFFFFF" w:themeColor="background1"/>
                <w:szCs w:val="22"/>
              </w:rPr>
              <w:t>items and activities that students use, or participate in, to access the Curriculum</w:t>
            </w:r>
          </w:p>
        </w:tc>
        <w:tc>
          <w:tcPr>
            <w:tcW w:w="992" w:type="dxa"/>
            <w:tcBorders>
              <w:top w:val="single" w:sz="8" w:space="0" w:color="auto"/>
              <w:left w:val="nil"/>
              <w:bottom w:val="single" w:sz="4" w:space="0" w:color="auto"/>
              <w:right w:val="single" w:sz="4" w:space="0" w:color="auto"/>
            </w:tcBorders>
            <w:shd w:val="clear" w:color="auto" w:fill="0070C0"/>
            <w:noWrap/>
            <w:vAlign w:val="center"/>
          </w:tcPr>
          <w:p w14:paraId="23DDBFE5" w14:textId="77777777" w:rsidR="00015174" w:rsidRDefault="00015174" w:rsidP="00B6354A">
            <w:pPr>
              <w:spacing w:after="0"/>
              <w:rPr>
                <w:color w:val="FFFFFF" w:themeColor="background1"/>
                <w:sz w:val="20"/>
                <w:szCs w:val="20"/>
              </w:rPr>
            </w:pPr>
          </w:p>
          <w:p w14:paraId="0D1766B2" w14:textId="77777777" w:rsidR="00015174" w:rsidRDefault="00015174" w:rsidP="00B6354A">
            <w:pPr>
              <w:spacing w:after="0"/>
              <w:rPr>
                <w:color w:val="FFFFFF" w:themeColor="background1"/>
                <w:sz w:val="20"/>
                <w:szCs w:val="20"/>
              </w:rPr>
            </w:pPr>
          </w:p>
          <w:p w14:paraId="55CB7E79" w14:textId="77777777" w:rsidR="00015174" w:rsidRDefault="00015174" w:rsidP="00B6354A">
            <w:pPr>
              <w:spacing w:after="0"/>
              <w:rPr>
                <w:color w:val="FFFFFF" w:themeColor="background1"/>
                <w:sz w:val="20"/>
                <w:szCs w:val="20"/>
              </w:rPr>
            </w:pPr>
            <w:r>
              <w:rPr>
                <w:color w:val="FFFFFF" w:themeColor="background1"/>
                <w:sz w:val="20"/>
                <w:szCs w:val="20"/>
              </w:rPr>
              <w:t>Year 7</w:t>
            </w:r>
          </w:p>
          <w:p w14:paraId="7ABFD08E" w14:textId="77777777" w:rsidR="00015174" w:rsidRPr="007B7381" w:rsidRDefault="00015174" w:rsidP="00B6354A">
            <w:pPr>
              <w:spacing w:after="0"/>
              <w:rPr>
                <w:color w:val="FFFFFF" w:themeColor="background1"/>
                <w:sz w:val="20"/>
                <w:szCs w:val="20"/>
              </w:rPr>
            </w:pPr>
          </w:p>
        </w:tc>
        <w:tc>
          <w:tcPr>
            <w:tcW w:w="992" w:type="dxa"/>
            <w:tcBorders>
              <w:top w:val="single" w:sz="8" w:space="0" w:color="auto"/>
              <w:left w:val="nil"/>
              <w:bottom w:val="single" w:sz="4" w:space="0" w:color="auto"/>
              <w:right w:val="single" w:sz="4" w:space="0" w:color="auto"/>
            </w:tcBorders>
            <w:shd w:val="clear" w:color="auto" w:fill="0070C0"/>
          </w:tcPr>
          <w:p w14:paraId="2BB0C74E" w14:textId="77777777" w:rsidR="00015174" w:rsidRDefault="00015174" w:rsidP="00B6354A">
            <w:pPr>
              <w:spacing w:after="0"/>
              <w:rPr>
                <w:color w:val="FFFFFF" w:themeColor="background1"/>
                <w:sz w:val="20"/>
                <w:szCs w:val="20"/>
              </w:rPr>
            </w:pPr>
          </w:p>
          <w:p w14:paraId="37DACE95" w14:textId="77777777" w:rsidR="00015174" w:rsidRDefault="00015174" w:rsidP="00B6354A">
            <w:pPr>
              <w:spacing w:after="0"/>
              <w:rPr>
                <w:color w:val="FFFFFF" w:themeColor="background1"/>
                <w:sz w:val="20"/>
                <w:szCs w:val="20"/>
              </w:rPr>
            </w:pPr>
          </w:p>
          <w:p w14:paraId="6033FC66" w14:textId="77777777" w:rsidR="00015174" w:rsidRDefault="00015174" w:rsidP="00B6354A">
            <w:pPr>
              <w:spacing w:after="0"/>
              <w:rPr>
                <w:color w:val="FFFFFF" w:themeColor="background1"/>
                <w:sz w:val="20"/>
                <w:szCs w:val="20"/>
              </w:rPr>
            </w:pPr>
            <w:r>
              <w:rPr>
                <w:color w:val="FFFFFF" w:themeColor="background1"/>
                <w:sz w:val="20"/>
                <w:szCs w:val="20"/>
              </w:rPr>
              <w:t>Year 8</w:t>
            </w:r>
          </w:p>
        </w:tc>
        <w:tc>
          <w:tcPr>
            <w:tcW w:w="993" w:type="dxa"/>
            <w:tcBorders>
              <w:top w:val="single" w:sz="8" w:space="0" w:color="auto"/>
              <w:left w:val="nil"/>
              <w:bottom w:val="single" w:sz="4" w:space="0" w:color="auto"/>
              <w:right w:val="single" w:sz="4" w:space="0" w:color="auto"/>
            </w:tcBorders>
            <w:shd w:val="clear" w:color="auto" w:fill="0070C0"/>
          </w:tcPr>
          <w:p w14:paraId="4566BFD4" w14:textId="77777777" w:rsidR="00015174" w:rsidRDefault="00015174" w:rsidP="00B6354A">
            <w:pPr>
              <w:spacing w:after="0"/>
              <w:rPr>
                <w:color w:val="FFFFFF" w:themeColor="background1"/>
                <w:sz w:val="20"/>
                <w:szCs w:val="20"/>
              </w:rPr>
            </w:pPr>
          </w:p>
          <w:p w14:paraId="11D9FBA4" w14:textId="77777777" w:rsidR="00015174" w:rsidRDefault="00015174" w:rsidP="00B6354A">
            <w:pPr>
              <w:spacing w:after="0"/>
              <w:rPr>
                <w:color w:val="FFFFFF" w:themeColor="background1"/>
                <w:sz w:val="20"/>
                <w:szCs w:val="20"/>
              </w:rPr>
            </w:pPr>
          </w:p>
          <w:p w14:paraId="72976AF6" w14:textId="77777777" w:rsidR="00015174" w:rsidRDefault="00015174" w:rsidP="00B6354A">
            <w:pPr>
              <w:spacing w:after="0"/>
              <w:rPr>
                <w:color w:val="FFFFFF" w:themeColor="background1"/>
                <w:sz w:val="20"/>
                <w:szCs w:val="20"/>
              </w:rPr>
            </w:pPr>
            <w:r>
              <w:rPr>
                <w:color w:val="FFFFFF" w:themeColor="background1"/>
                <w:sz w:val="20"/>
                <w:szCs w:val="20"/>
              </w:rPr>
              <w:t>Year 9</w:t>
            </w:r>
          </w:p>
        </w:tc>
        <w:tc>
          <w:tcPr>
            <w:tcW w:w="992" w:type="dxa"/>
            <w:tcBorders>
              <w:top w:val="single" w:sz="8" w:space="0" w:color="auto"/>
              <w:left w:val="nil"/>
              <w:bottom w:val="single" w:sz="4" w:space="0" w:color="auto"/>
              <w:right w:val="single" w:sz="4" w:space="0" w:color="auto"/>
            </w:tcBorders>
            <w:shd w:val="clear" w:color="auto" w:fill="0070C0"/>
          </w:tcPr>
          <w:p w14:paraId="35EF5BE6" w14:textId="77777777" w:rsidR="00015174" w:rsidRDefault="00015174" w:rsidP="00B6354A">
            <w:pPr>
              <w:spacing w:after="0"/>
              <w:rPr>
                <w:color w:val="FFFFFF" w:themeColor="background1"/>
                <w:sz w:val="20"/>
                <w:szCs w:val="20"/>
              </w:rPr>
            </w:pPr>
          </w:p>
          <w:p w14:paraId="3AA55C33" w14:textId="77777777" w:rsidR="00015174" w:rsidRDefault="00015174" w:rsidP="00B6354A">
            <w:pPr>
              <w:spacing w:after="0"/>
              <w:rPr>
                <w:color w:val="FFFFFF" w:themeColor="background1"/>
                <w:sz w:val="20"/>
                <w:szCs w:val="20"/>
              </w:rPr>
            </w:pPr>
          </w:p>
          <w:p w14:paraId="74CEDB9A" w14:textId="77777777" w:rsidR="00015174" w:rsidRDefault="00015174" w:rsidP="00B6354A">
            <w:pPr>
              <w:spacing w:after="0"/>
              <w:rPr>
                <w:color w:val="FFFFFF" w:themeColor="background1"/>
                <w:sz w:val="20"/>
                <w:szCs w:val="20"/>
              </w:rPr>
            </w:pPr>
            <w:r>
              <w:rPr>
                <w:color w:val="FFFFFF" w:themeColor="background1"/>
                <w:sz w:val="20"/>
                <w:szCs w:val="20"/>
              </w:rPr>
              <w:t>Year 10</w:t>
            </w:r>
          </w:p>
        </w:tc>
        <w:tc>
          <w:tcPr>
            <w:tcW w:w="992" w:type="dxa"/>
            <w:tcBorders>
              <w:top w:val="single" w:sz="8" w:space="0" w:color="auto"/>
              <w:left w:val="nil"/>
              <w:bottom w:val="single" w:sz="4" w:space="0" w:color="auto"/>
              <w:right w:val="single" w:sz="4" w:space="0" w:color="auto"/>
            </w:tcBorders>
            <w:shd w:val="clear" w:color="auto" w:fill="0070C0"/>
          </w:tcPr>
          <w:p w14:paraId="3ECBA34C" w14:textId="77777777" w:rsidR="00015174" w:rsidRDefault="00015174" w:rsidP="00B6354A">
            <w:pPr>
              <w:spacing w:after="0"/>
              <w:rPr>
                <w:color w:val="FFFFFF" w:themeColor="background1"/>
                <w:sz w:val="20"/>
                <w:szCs w:val="20"/>
              </w:rPr>
            </w:pPr>
          </w:p>
          <w:p w14:paraId="25447A4B" w14:textId="77777777" w:rsidR="00015174" w:rsidRDefault="00015174" w:rsidP="00B6354A">
            <w:pPr>
              <w:spacing w:after="0"/>
              <w:rPr>
                <w:color w:val="FFFFFF" w:themeColor="background1"/>
                <w:sz w:val="20"/>
                <w:szCs w:val="20"/>
              </w:rPr>
            </w:pPr>
          </w:p>
          <w:p w14:paraId="4F14675C" w14:textId="77777777" w:rsidR="00015174" w:rsidRDefault="00015174" w:rsidP="00B6354A">
            <w:pPr>
              <w:spacing w:after="0"/>
              <w:rPr>
                <w:color w:val="FFFFFF" w:themeColor="background1"/>
                <w:sz w:val="20"/>
                <w:szCs w:val="20"/>
              </w:rPr>
            </w:pPr>
            <w:r>
              <w:rPr>
                <w:color w:val="FFFFFF" w:themeColor="background1"/>
                <w:sz w:val="20"/>
                <w:szCs w:val="20"/>
              </w:rPr>
              <w:t>Year 11</w:t>
            </w:r>
          </w:p>
        </w:tc>
        <w:tc>
          <w:tcPr>
            <w:tcW w:w="992" w:type="dxa"/>
            <w:tcBorders>
              <w:top w:val="single" w:sz="8" w:space="0" w:color="auto"/>
              <w:left w:val="nil"/>
              <w:bottom w:val="single" w:sz="4" w:space="0" w:color="auto"/>
              <w:right w:val="single" w:sz="4" w:space="0" w:color="auto"/>
            </w:tcBorders>
            <w:shd w:val="clear" w:color="auto" w:fill="0070C0"/>
          </w:tcPr>
          <w:p w14:paraId="5CCE25A3" w14:textId="77777777" w:rsidR="00015174" w:rsidRDefault="00015174" w:rsidP="00B6354A">
            <w:pPr>
              <w:spacing w:after="0"/>
              <w:rPr>
                <w:color w:val="FFFFFF" w:themeColor="background1"/>
                <w:sz w:val="20"/>
                <w:szCs w:val="20"/>
              </w:rPr>
            </w:pPr>
          </w:p>
          <w:p w14:paraId="6B86C9A9" w14:textId="77777777" w:rsidR="00015174" w:rsidRDefault="00015174" w:rsidP="00B6354A">
            <w:pPr>
              <w:spacing w:after="0"/>
              <w:rPr>
                <w:color w:val="FFFFFF" w:themeColor="background1"/>
                <w:sz w:val="20"/>
                <w:szCs w:val="20"/>
              </w:rPr>
            </w:pPr>
          </w:p>
          <w:p w14:paraId="2CF3445E" w14:textId="77777777" w:rsidR="00015174" w:rsidRDefault="00015174" w:rsidP="00B6354A">
            <w:pPr>
              <w:spacing w:after="0"/>
              <w:rPr>
                <w:color w:val="FFFFFF" w:themeColor="background1"/>
                <w:sz w:val="20"/>
                <w:szCs w:val="20"/>
              </w:rPr>
            </w:pPr>
            <w:r>
              <w:rPr>
                <w:color w:val="FFFFFF" w:themeColor="background1"/>
                <w:sz w:val="20"/>
                <w:szCs w:val="20"/>
              </w:rPr>
              <w:t>Year 12</w:t>
            </w:r>
          </w:p>
        </w:tc>
      </w:tr>
      <w:tr w:rsidR="00015174" w:rsidRPr="00B84D94" w14:paraId="29D176CB"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2344366" w14:textId="77777777" w:rsidR="00015174" w:rsidRPr="004020C6" w:rsidRDefault="00015174" w:rsidP="0063179D">
            <w:pPr>
              <w:rPr>
                <w:color w:val="000000"/>
                <w:sz w:val="20"/>
                <w:szCs w:val="20"/>
              </w:rPr>
            </w:pPr>
            <w:r w:rsidRPr="004020C6">
              <w:rPr>
                <w:color w:val="000000"/>
                <w:sz w:val="20"/>
                <w:szCs w:val="20"/>
              </w:rPr>
              <w:t>Student planner</w:t>
            </w:r>
            <w:r>
              <w:rPr>
                <w:color w:val="000000"/>
                <w:sz w:val="20"/>
                <w:szCs w:val="20"/>
              </w:rPr>
              <w:t xml:space="preserve"> – printing (years 7 – 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0A94563" w14:textId="48D7B437" w:rsidR="000835E9" w:rsidRDefault="000835E9" w:rsidP="000835E9">
            <w:pPr>
              <w:spacing w:after="0"/>
              <w:jc w:val="center"/>
              <w:rPr>
                <w:color w:val="000000"/>
                <w:sz w:val="20"/>
                <w:szCs w:val="20"/>
              </w:rPr>
            </w:pPr>
          </w:p>
          <w:p w14:paraId="7A0A51BB" w14:textId="0CC5E3B6" w:rsidR="00015174" w:rsidRPr="00ED62E0" w:rsidRDefault="000835E9" w:rsidP="000835E9">
            <w:pPr>
              <w:spacing w:after="0"/>
              <w:jc w:val="center"/>
              <w:rPr>
                <w:color w:val="000000"/>
                <w:sz w:val="20"/>
                <w:szCs w:val="20"/>
              </w:rPr>
            </w:pPr>
            <w:r>
              <w:rPr>
                <w:color w:val="000000"/>
                <w:sz w:val="20"/>
                <w:szCs w:val="20"/>
              </w:rPr>
              <w:t>$</w:t>
            </w:r>
            <w:r w:rsidR="00373E72">
              <w:rPr>
                <w:color w:val="000000"/>
                <w:sz w:val="20"/>
                <w:szCs w:val="20"/>
              </w:rPr>
              <w:t>11</w:t>
            </w:r>
          </w:p>
          <w:p w14:paraId="78EE5D2E" w14:textId="77777777" w:rsidR="00015174" w:rsidRPr="00ED62E0" w:rsidRDefault="00015174" w:rsidP="000835E9">
            <w:pPr>
              <w:spacing w:after="0"/>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B799D6D" w14:textId="2B735E68" w:rsidR="00015174" w:rsidRPr="00ED62E0" w:rsidRDefault="00015174" w:rsidP="000835E9">
            <w:pPr>
              <w:spacing w:after="0"/>
              <w:jc w:val="center"/>
              <w:rPr>
                <w:color w:val="000000"/>
                <w:sz w:val="20"/>
                <w:szCs w:val="20"/>
              </w:rPr>
            </w:pPr>
            <w:r w:rsidRPr="008B2554">
              <w:rPr>
                <w:color w:val="000000"/>
                <w:sz w:val="20"/>
                <w:szCs w:val="20"/>
              </w:rPr>
              <w:t>$1</w:t>
            </w:r>
            <w:r w:rsidR="00373E72">
              <w:rPr>
                <w:color w:val="000000"/>
                <w:sz w:val="20"/>
                <w:szCs w:val="20"/>
              </w:rPr>
              <w:t>1</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33995835" w14:textId="16CE7EE1" w:rsidR="00015174" w:rsidRPr="00ED62E0" w:rsidRDefault="00015174" w:rsidP="000835E9">
            <w:pPr>
              <w:spacing w:after="0"/>
              <w:jc w:val="center"/>
              <w:rPr>
                <w:color w:val="000000"/>
                <w:sz w:val="20"/>
                <w:szCs w:val="20"/>
              </w:rPr>
            </w:pPr>
            <w:r w:rsidRPr="008B2554">
              <w:rPr>
                <w:color w:val="000000"/>
                <w:sz w:val="20"/>
                <w:szCs w:val="20"/>
              </w:rPr>
              <w:t>$1</w:t>
            </w:r>
            <w:r w:rsidR="00373E72">
              <w:rPr>
                <w:color w:val="000000"/>
                <w:sz w:val="20"/>
                <w:szCs w:val="20"/>
              </w:rPr>
              <w:t>1</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CD9BB9A" w14:textId="3DA72962" w:rsidR="00015174" w:rsidRPr="00ED62E0" w:rsidRDefault="00015174" w:rsidP="000835E9">
            <w:pPr>
              <w:spacing w:after="0"/>
              <w:jc w:val="center"/>
              <w:rPr>
                <w:color w:val="000000"/>
                <w:sz w:val="20"/>
                <w:szCs w:val="20"/>
              </w:rPr>
            </w:pPr>
            <w:r w:rsidRPr="008B2554">
              <w:rPr>
                <w:color w:val="000000"/>
                <w:sz w:val="20"/>
                <w:szCs w:val="20"/>
              </w:rPr>
              <w:t>$1</w:t>
            </w:r>
            <w:r w:rsidR="00373E72">
              <w:rPr>
                <w:color w:val="000000"/>
                <w:sz w:val="20"/>
                <w:szCs w:val="20"/>
              </w:rPr>
              <w:t>1</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7FECE52" w14:textId="72DED7E2" w:rsidR="00015174" w:rsidRPr="00ED62E0" w:rsidRDefault="00015174" w:rsidP="000835E9">
            <w:pPr>
              <w:spacing w:after="0"/>
              <w:jc w:val="center"/>
              <w:rPr>
                <w:color w:val="000000"/>
                <w:sz w:val="20"/>
                <w:szCs w:val="20"/>
              </w:rPr>
            </w:pPr>
            <w:r w:rsidRPr="008B2554">
              <w:rPr>
                <w:color w:val="000000"/>
                <w:sz w:val="20"/>
                <w:szCs w:val="20"/>
              </w:rPr>
              <w:t>$1</w:t>
            </w:r>
            <w:r w:rsidR="00373E72">
              <w:rPr>
                <w:color w:val="000000"/>
                <w:sz w:val="20"/>
                <w:szCs w:val="20"/>
              </w:rPr>
              <w:t>1</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53E15A7" w14:textId="0E82D9FC" w:rsidR="00015174" w:rsidRPr="00ED62E0" w:rsidRDefault="00015174" w:rsidP="000835E9">
            <w:pPr>
              <w:spacing w:after="0"/>
              <w:jc w:val="center"/>
              <w:rPr>
                <w:color w:val="000000"/>
                <w:sz w:val="20"/>
                <w:szCs w:val="20"/>
              </w:rPr>
            </w:pPr>
            <w:r w:rsidRPr="008B2554">
              <w:rPr>
                <w:color w:val="000000"/>
                <w:sz w:val="20"/>
                <w:szCs w:val="20"/>
              </w:rPr>
              <w:t>$1</w:t>
            </w:r>
            <w:r w:rsidR="00373E72">
              <w:rPr>
                <w:color w:val="000000"/>
                <w:sz w:val="20"/>
                <w:szCs w:val="20"/>
              </w:rPr>
              <w:t>1</w:t>
            </w:r>
          </w:p>
        </w:tc>
      </w:tr>
      <w:tr w:rsidR="00015174" w:rsidRPr="00C833CD" w14:paraId="1DEAD960"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3C71C64" w14:textId="77777777" w:rsidR="00015174" w:rsidRDefault="00015174" w:rsidP="0063179D">
            <w:pPr>
              <w:pStyle w:val="ListParagraph"/>
              <w:numPr>
                <w:ilvl w:val="0"/>
                <w:numId w:val="35"/>
              </w:numPr>
              <w:rPr>
                <w:color w:val="000000"/>
                <w:sz w:val="20"/>
                <w:szCs w:val="20"/>
              </w:rPr>
            </w:pPr>
            <w:r>
              <w:rPr>
                <w:color w:val="000000"/>
                <w:sz w:val="20"/>
                <w:szCs w:val="20"/>
              </w:rPr>
              <w:t>Athletics Carnival – entry and transport ($10)</w:t>
            </w:r>
          </w:p>
          <w:p w14:paraId="68990F94" w14:textId="77777777" w:rsidR="00015174" w:rsidRPr="008F5E53" w:rsidRDefault="00015174" w:rsidP="0063179D">
            <w:pPr>
              <w:pStyle w:val="ListParagraph"/>
              <w:numPr>
                <w:ilvl w:val="0"/>
                <w:numId w:val="35"/>
              </w:numPr>
              <w:rPr>
                <w:color w:val="000000"/>
                <w:sz w:val="20"/>
                <w:szCs w:val="20"/>
              </w:rPr>
            </w:pPr>
            <w:r>
              <w:rPr>
                <w:color w:val="000000"/>
                <w:sz w:val="20"/>
                <w:szCs w:val="20"/>
              </w:rPr>
              <w:t>Swimming Carnival – entry and transport ($10)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2F78625"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CE20A10" w14:textId="77777777" w:rsidR="00015174" w:rsidRDefault="00015174" w:rsidP="000835E9">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06A8F2BD"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A74F7EE"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45832F1"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6A6F3FC" w14:textId="77777777" w:rsidR="00015174" w:rsidRDefault="00015174" w:rsidP="000835E9">
            <w:pPr>
              <w:jc w:val="center"/>
              <w:rPr>
                <w:color w:val="000000"/>
                <w:sz w:val="20"/>
                <w:szCs w:val="20"/>
              </w:rPr>
            </w:pPr>
            <w:r>
              <w:rPr>
                <w:color w:val="000000"/>
                <w:sz w:val="20"/>
                <w:szCs w:val="20"/>
              </w:rPr>
              <w:t>$20</w:t>
            </w:r>
          </w:p>
        </w:tc>
      </w:tr>
      <w:tr w:rsidR="00015174" w:rsidRPr="00C833CD" w14:paraId="558AFA67"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5A1EEA6" w14:textId="77777777" w:rsidR="00015174" w:rsidRDefault="00015174" w:rsidP="0063179D">
            <w:pPr>
              <w:rPr>
                <w:color w:val="000000"/>
                <w:sz w:val="20"/>
                <w:szCs w:val="20"/>
              </w:rPr>
            </w:pPr>
            <w:r>
              <w:rPr>
                <w:color w:val="000000"/>
                <w:sz w:val="20"/>
                <w:szCs w:val="20"/>
              </w:rPr>
              <w:t>Printing and photocopying of worksheets and learning materials (year 7-12)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04D27AD"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AF7FBBA" w14:textId="77777777" w:rsidR="00015174" w:rsidRDefault="00015174" w:rsidP="000835E9">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4680ED48"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B1BAD69"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D86F35" w14:textId="77777777" w:rsidR="00015174" w:rsidRDefault="00015174" w:rsidP="000835E9">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D2F2AD5" w14:textId="77777777" w:rsidR="00015174" w:rsidRDefault="00015174" w:rsidP="000835E9">
            <w:pPr>
              <w:jc w:val="center"/>
              <w:rPr>
                <w:color w:val="000000"/>
                <w:sz w:val="20"/>
                <w:szCs w:val="20"/>
              </w:rPr>
            </w:pPr>
            <w:r>
              <w:rPr>
                <w:color w:val="000000"/>
                <w:sz w:val="20"/>
                <w:szCs w:val="20"/>
              </w:rPr>
              <w:t>$20</w:t>
            </w:r>
          </w:p>
        </w:tc>
      </w:tr>
      <w:tr w:rsidR="00015174" w:rsidRPr="00B84D94" w14:paraId="3AF5DA12"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BE7A001" w14:textId="77777777" w:rsidR="00015174" w:rsidRPr="004020C6" w:rsidRDefault="00015174" w:rsidP="0063179D">
            <w:pPr>
              <w:rPr>
                <w:color w:val="000000"/>
                <w:sz w:val="20"/>
                <w:szCs w:val="20"/>
              </w:rPr>
            </w:pPr>
            <w:r w:rsidRPr="004020C6">
              <w:rPr>
                <w:color w:val="000000"/>
                <w:sz w:val="20"/>
                <w:szCs w:val="20"/>
              </w:rPr>
              <w:t>Scientific calculator</w:t>
            </w:r>
            <w:r>
              <w:rPr>
                <w:color w:val="000000"/>
                <w:sz w:val="20"/>
                <w:szCs w:val="20"/>
              </w:rPr>
              <w:t xml:space="preserve"> (year 11-12)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4FF1F7D1" w14:textId="3B33318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0BCE246" w14:textId="77777777" w:rsidR="00015174" w:rsidRPr="00A83E9D"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394146A3" w14:textId="7777777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83F9F54" w14:textId="7777777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BD01143" w14:textId="77777777" w:rsidR="00015174" w:rsidRPr="00A83E9D" w:rsidRDefault="00015174" w:rsidP="000835E9">
            <w:pPr>
              <w:jc w:val="center"/>
              <w:rPr>
                <w:color w:val="000000"/>
                <w:sz w:val="20"/>
                <w:szCs w:val="20"/>
              </w:rPr>
            </w:pPr>
            <w:r w:rsidRPr="00A83E9D">
              <w:rPr>
                <w:color w:val="000000"/>
                <w:sz w:val="20"/>
                <w:szCs w:val="20"/>
              </w:rPr>
              <w:t>$225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8331693" w14:textId="77777777" w:rsidR="00015174" w:rsidRPr="00A83E9D" w:rsidRDefault="00015174" w:rsidP="000835E9">
            <w:pPr>
              <w:jc w:val="center"/>
              <w:rPr>
                <w:color w:val="000000"/>
                <w:sz w:val="20"/>
                <w:szCs w:val="20"/>
              </w:rPr>
            </w:pPr>
            <w:r w:rsidRPr="00A83E9D">
              <w:rPr>
                <w:color w:val="000000"/>
                <w:sz w:val="20"/>
                <w:szCs w:val="20"/>
              </w:rPr>
              <w:t>$225</w:t>
            </w:r>
          </w:p>
        </w:tc>
      </w:tr>
      <w:tr w:rsidR="00015174" w:rsidRPr="00B84D94" w14:paraId="384E053C"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EA50926" w14:textId="77777777" w:rsidR="00015174" w:rsidRPr="004020C6" w:rsidRDefault="00015174" w:rsidP="0063179D">
            <w:pPr>
              <w:rPr>
                <w:color w:val="000000"/>
                <w:sz w:val="20"/>
                <w:szCs w:val="20"/>
              </w:rPr>
            </w:pPr>
            <w:bookmarkStart w:id="0" w:name="_Hlk79414739"/>
            <w:r w:rsidRPr="004020C6">
              <w:rPr>
                <w:color w:val="000000"/>
                <w:sz w:val="20"/>
                <w:szCs w:val="20"/>
              </w:rPr>
              <w:t>Numeracy booklet</w:t>
            </w:r>
            <w:r>
              <w:rPr>
                <w:color w:val="000000"/>
                <w:sz w:val="20"/>
                <w:szCs w:val="20"/>
              </w:rPr>
              <w:t xml:space="preserve"> – printing (year 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C5CB7D8" w14:textId="130AA0B9" w:rsidR="00015174" w:rsidRPr="00B57811" w:rsidRDefault="00015174" w:rsidP="000835E9">
            <w:pPr>
              <w:jc w:val="center"/>
              <w:rPr>
                <w:color w:val="000000"/>
                <w:sz w:val="20"/>
                <w:szCs w:val="20"/>
              </w:rPr>
            </w:pPr>
            <w:r w:rsidRPr="00B57811">
              <w:rPr>
                <w:color w:val="000000"/>
                <w:sz w:val="20"/>
                <w:szCs w:val="20"/>
              </w:rPr>
              <w:t>$2</w:t>
            </w:r>
            <w:r w:rsidR="007C2600">
              <w:rPr>
                <w:color w:val="000000"/>
                <w:sz w:val="20"/>
                <w:szCs w:val="20"/>
              </w:rPr>
              <w:t>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C05A66B" w14:textId="77777777" w:rsidR="00015174" w:rsidRPr="00B57811"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0FCE459E" w14:textId="77777777" w:rsidR="00015174" w:rsidRPr="00B57811"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75183B4" w14:textId="77777777" w:rsidR="00015174" w:rsidRPr="00B57811"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D369145" w14:textId="77777777" w:rsidR="00015174" w:rsidRPr="00B57811"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16FC7BB" w14:textId="77777777" w:rsidR="00015174" w:rsidRPr="00B57811" w:rsidRDefault="00015174" w:rsidP="000835E9">
            <w:pPr>
              <w:jc w:val="center"/>
              <w:rPr>
                <w:color w:val="000000"/>
                <w:sz w:val="20"/>
                <w:szCs w:val="20"/>
              </w:rPr>
            </w:pPr>
          </w:p>
        </w:tc>
      </w:tr>
      <w:tr w:rsidR="00015174" w:rsidRPr="00B84D94" w14:paraId="05B9D9DF"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42BA066" w14:textId="77777777" w:rsidR="00015174" w:rsidRPr="004020C6" w:rsidRDefault="00015174" w:rsidP="0063179D">
            <w:pPr>
              <w:rPr>
                <w:color w:val="000000"/>
                <w:sz w:val="20"/>
                <w:szCs w:val="20"/>
              </w:rPr>
            </w:pPr>
            <w:r w:rsidRPr="004020C6">
              <w:rPr>
                <w:color w:val="000000"/>
                <w:sz w:val="20"/>
                <w:szCs w:val="20"/>
              </w:rPr>
              <w:t>Food Technology workbook</w:t>
            </w:r>
            <w:r>
              <w:rPr>
                <w:color w:val="000000"/>
                <w:sz w:val="20"/>
                <w:szCs w:val="20"/>
              </w:rPr>
              <w:t xml:space="preserve"> – printing (year 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8B52094" w14:textId="35FFE5DB"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7AF9819" w14:textId="77777777" w:rsidR="00015174" w:rsidRPr="00A83E9D" w:rsidRDefault="00015174" w:rsidP="000835E9">
            <w:pPr>
              <w:jc w:val="center"/>
              <w:rPr>
                <w:color w:val="000000"/>
                <w:sz w:val="20"/>
                <w:szCs w:val="20"/>
              </w:rPr>
            </w:pPr>
            <w:r w:rsidRPr="00A83E9D">
              <w:rPr>
                <w:color w:val="000000"/>
                <w:sz w:val="20"/>
                <w:szCs w:val="20"/>
              </w:rPr>
              <w:t>$15</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466AB1C0" w14:textId="7777777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631F536" w14:textId="7777777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598BFA8" w14:textId="77777777" w:rsidR="00015174" w:rsidRPr="00A83E9D"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FFD5BDD" w14:textId="77777777" w:rsidR="00015174" w:rsidRPr="00A83E9D" w:rsidRDefault="00015174" w:rsidP="000835E9">
            <w:pPr>
              <w:jc w:val="center"/>
              <w:rPr>
                <w:color w:val="000000"/>
                <w:sz w:val="20"/>
                <w:szCs w:val="20"/>
              </w:rPr>
            </w:pPr>
          </w:p>
        </w:tc>
      </w:tr>
      <w:tr w:rsidR="00015174" w:rsidRPr="00B84D94" w14:paraId="398DC550" w14:textId="77777777" w:rsidTr="0063179D">
        <w:trPr>
          <w:trHeight w:val="42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45E7F669" w14:textId="77777777" w:rsidR="00015174" w:rsidRPr="004020C6" w:rsidRDefault="00015174" w:rsidP="0063179D">
            <w:pPr>
              <w:rPr>
                <w:color w:val="000000"/>
                <w:sz w:val="20"/>
                <w:szCs w:val="20"/>
              </w:rPr>
            </w:pPr>
            <w:r w:rsidRPr="004020C6">
              <w:rPr>
                <w:color w:val="000000"/>
                <w:sz w:val="20"/>
                <w:szCs w:val="20"/>
              </w:rPr>
              <w:t>PE Specialist booklet</w:t>
            </w:r>
            <w:r>
              <w:rPr>
                <w:color w:val="000000"/>
                <w:sz w:val="20"/>
                <w:szCs w:val="20"/>
              </w:rPr>
              <w:t xml:space="preserve"> – printing (year 10)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EE4EF09" w14:textId="3521C5EC"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B324C1" w14:textId="77777777" w:rsidR="00015174" w:rsidRPr="00A83E9D" w:rsidRDefault="00015174" w:rsidP="000835E9">
            <w:pPr>
              <w:jc w:val="center"/>
              <w:rPr>
                <w:color w:val="000000" w:themeColor="text1"/>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7695DCF2" w14:textId="77777777"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4A3223" w14:textId="77777777" w:rsidR="00015174" w:rsidRPr="00A83E9D" w:rsidRDefault="00015174" w:rsidP="000835E9">
            <w:pPr>
              <w:jc w:val="center"/>
              <w:rPr>
                <w:color w:val="000000" w:themeColor="text1"/>
                <w:sz w:val="20"/>
                <w:szCs w:val="20"/>
              </w:rPr>
            </w:pPr>
            <w:r w:rsidRPr="00A83E9D">
              <w:rPr>
                <w:color w:val="000000" w:themeColor="text1"/>
                <w:sz w:val="20"/>
                <w:szCs w:val="20"/>
              </w:rPr>
              <w:t>$28</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2F725D3B" w14:textId="77777777"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16F654B" w14:textId="77777777" w:rsidR="00015174" w:rsidRPr="00A83E9D" w:rsidRDefault="00015174" w:rsidP="000835E9">
            <w:pPr>
              <w:jc w:val="center"/>
              <w:rPr>
                <w:color w:val="000000" w:themeColor="text1"/>
                <w:sz w:val="20"/>
                <w:szCs w:val="20"/>
              </w:rPr>
            </w:pPr>
          </w:p>
        </w:tc>
      </w:tr>
      <w:tr w:rsidR="00015174" w:rsidRPr="00B84D94" w14:paraId="7BE1CB1B" w14:textId="77777777" w:rsidTr="0063179D">
        <w:trPr>
          <w:trHeight w:val="453"/>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ED76A74" w14:textId="77777777" w:rsidR="00015174" w:rsidRPr="004020C6" w:rsidRDefault="00015174" w:rsidP="0063179D">
            <w:pPr>
              <w:rPr>
                <w:color w:val="000000"/>
                <w:sz w:val="20"/>
                <w:szCs w:val="20"/>
              </w:rPr>
            </w:pPr>
            <w:r w:rsidRPr="004020C6">
              <w:rPr>
                <w:color w:val="000000"/>
                <w:sz w:val="20"/>
                <w:szCs w:val="20"/>
              </w:rPr>
              <w:t>Health and Human Development booklet</w:t>
            </w:r>
            <w:r>
              <w:rPr>
                <w:color w:val="000000"/>
                <w:sz w:val="20"/>
                <w:szCs w:val="20"/>
              </w:rPr>
              <w:t xml:space="preserve"> – printing (year 10)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791B9631" w14:textId="77777777"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25DBC87" w14:textId="77777777" w:rsidR="00015174" w:rsidRPr="00A83E9D" w:rsidRDefault="00015174" w:rsidP="000835E9">
            <w:pPr>
              <w:jc w:val="center"/>
              <w:rPr>
                <w:color w:val="000000" w:themeColor="text1"/>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51166215" w14:textId="77777777"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2BD8DB4" w14:textId="77777777" w:rsidR="00015174" w:rsidRPr="00A83E9D" w:rsidRDefault="00015174" w:rsidP="000835E9">
            <w:pPr>
              <w:jc w:val="center"/>
              <w:rPr>
                <w:color w:val="000000" w:themeColor="text1"/>
                <w:sz w:val="20"/>
                <w:szCs w:val="20"/>
              </w:rPr>
            </w:pPr>
            <w:r w:rsidRPr="00A83E9D">
              <w:rPr>
                <w:color w:val="000000" w:themeColor="text1"/>
                <w:sz w:val="20"/>
                <w:szCs w:val="20"/>
              </w:rPr>
              <w:t>$25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CF21692" w14:textId="77777777" w:rsidR="00015174" w:rsidRPr="00A83E9D" w:rsidRDefault="00015174" w:rsidP="000835E9">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E58B343" w14:textId="77777777" w:rsidR="00015174" w:rsidRPr="00A83E9D" w:rsidRDefault="00015174" w:rsidP="000835E9">
            <w:pPr>
              <w:jc w:val="center"/>
              <w:rPr>
                <w:color w:val="000000" w:themeColor="text1"/>
                <w:sz w:val="20"/>
                <w:szCs w:val="20"/>
              </w:rPr>
            </w:pPr>
          </w:p>
        </w:tc>
      </w:tr>
      <w:bookmarkEnd w:id="0"/>
      <w:tr w:rsidR="00015174" w:rsidRPr="00B84D94" w14:paraId="0568AB24"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039CCBD" w14:textId="77777777" w:rsidR="00015174" w:rsidRPr="004020C6" w:rsidRDefault="00015174" w:rsidP="0063179D">
            <w:pPr>
              <w:rPr>
                <w:color w:val="000000"/>
                <w:sz w:val="20"/>
                <w:szCs w:val="20"/>
              </w:rPr>
            </w:pPr>
            <w:r w:rsidRPr="004020C6">
              <w:rPr>
                <w:color w:val="000000"/>
                <w:sz w:val="20"/>
                <w:szCs w:val="20"/>
              </w:rPr>
              <w:t xml:space="preserve">Food Technology </w:t>
            </w:r>
            <w:r>
              <w:rPr>
                <w:color w:val="000000"/>
                <w:sz w:val="20"/>
                <w:szCs w:val="20"/>
              </w:rPr>
              <w:t>- food and ingredients (year 8-12)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47020EF" w14:textId="77777777" w:rsidR="00015174" w:rsidRPr="00E34DCC" w:rsidRDefault="00015174" w:rsidP="000835E9">
            <w:pPr>
              <w:jc w:val="center"/>
              <w:rPr>
                <w:b/>
                <w:bCs/>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CAC6C75" w14:textId="5854BC5D" w:rsidR="00015174" w:rsidRDefault="00015174" w:rsidP="000835E9">
            <w:pPr>
              <w:jc w:val="center"/>
              <w:rPr>
                <w:color w:val="000000"/>
                <w:sz w:val="20"/>
                <w:szCs w:val="20"/>
              </w:rPr>
            </w:pPr>
            <w:r w:rsidRPr="00A83E9D">
              <w:rPr>
                <w:color w:val="000000"/>
                <w:sz w:val="20"/>
                <w:szCs w:val="20"/>
              </w:rPr>
              <w:t>$</w:t>
            </w:r>
            <w:r w:rsidR="008A7E38">
              <w:rPr>
                <w:color w:val="000000"/>
                <w:sz w:val="20"/>
                <w:szCs w:val="20"/>
              </w:rPr>
              <w:t>80</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3DC9931B" w14:textId="43AE67CB" w:rsidR="00015174" w:rsidRDefault="00015174" w:rsidP="000835E9">
            <w:pPr>
              <w:jc w:val="center"/>
              <w:rPr>
                <w:color w:val="000000"/>
                <w:sz w:val="20"/>
                <w:szCs w:val="20"/>
              </w:rPr>
            </w:pPr>
            <w:r>
              <w:rPr>
                <w:color w:val="000000"/>
                <w:sz w:val="20"/>
                <w:szCs w:val="20"/>
              </w:rPr>
              <w:t>$</w:t>
            </w:r>
            <w:r w:rsidR="001E7153">
              <w:rPr>
                <w:color w:val="000000"/>
                <w:sz w:val="20"/>
                <w:szCs w:val="20"/>
              </w:rPr>
              <w:t>90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91D3B09" w14:textId="67E86EB1" w:rsidR="00015174" w:rsidRDefault="00015174" w:rsidP="000835E9">
            <w:pPr>
              <w:jc w:val="center"/>
              <w:rPr>
                <w:color w:val="000000"/>
                <w:sz w:val="20"/>
                <w:szCs w:val="20"/>
              </w:rPr>
            </w:pPr>
            <w:r w:rsidRPr="00A83E9D">
              <w:rPr>
                <w:color w:val="000000"/>
                <w:sz w:val="20"/>
                <w:szCs w:val="20"/>
              </w:rPr>
              <w:t>$1</w:t>
            </w:r>
            <w:r w:rsidR="00474BAA">
              <w:rPr>
                <w:color w:val="000000"/>
                <w:sz w:val="20"/>
                <w:szCs w:val="20"/>
              </w:rPr>
              <w:t>10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16ECC5E" w14:textId="77777777" w:rsidR="00015174" w:rsidRDefault="00015174" w:rsidP="000835E9">
            <w:pPr>
              <w:jc w:val="center"/>
              <w:rPr>
                <w:color w:val="000000"/>
                <w:sz w:val="20"/>
                <w:szCs w:val="20"/>
              </w:rPr>
            </w:pPr>
            <w:r>
              <w:rPr>
                <w:color w:val="000000"/>
                <w:sz w:val="20"/>
                <w:szCs w:val="20"/>
              </w:rPr>
              <w:t>$180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2A314FB" w14:textId="77777777" w:rsidR="00015174" w:rsidRDefault="00015174" w:rsidP="000835E9">
            <w:pPr>
              <w:jc w:val="center"/>
              <w:rPr>
                <w:color w:val="000000"/>
                <w:sz w:val="20"/>
                <w:szCs w:val="20"/>
              </w:rPr>
            </w:pPr>
            <w:r>
              <w:rPr>
                <w:color w:val="000000"/>
                <w:sz w:val="20"/>
                <w:szCs w:val="20"/>
              </w:rPr>
              <w:t>$160</w:t>
            </w:r>
          </w:p>
        </w:tc>
      </w:tr>
      <w:tr w:rsidR="00015174" w:rsidRPr="00B84D94" w14:paraId="482F3601" w14:textId="77777777" w:rsidTr="0063179D">
        <w:trPr>
          <w:trHeight w:val="80"/>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B7A4245" w14:textId="5E7D7DC0" w:rsidR="00015174" w:rsidRPr="004020C6" w:rsidRDefault="00015174" w:rsidP="0063179D">
            <w:pPr>
              <w:rPr>
                <w:color w:val="000000"/>
                <w:sz w:val="20"/>
                <w:szCs w:val="20"/>
              </w:rPr>
            </w:pPr>
            <w:r w:rsidRPr="004020C6">
              <w:rPr>
                <w:color w:val="000000"/>
                <w:sz w:val="20"/>
                <w:szCs w:val="20"/>
              </w:rPr>
              <w:t>Technology - Materials &amp; Systems</w:t>
            </w:r>
            <w:r w:rsidR="00474BAA">
              <w:rPr>
                <w:color w:val="000000"/>
                <w:sz w:val="20"/>
                <w:szCs w:val="20"/>
              </w:rPr>
              <w:t xml:space="preserve"> / Systems Engineering</w:t>
            </w:r>
            <w:r w:rsidRPr="004020C6">
              <w:rPr>
                <w:color w:val="000000"/>
                <w:sz w:val="20"/>
                <w:szCs w:val="20"/>
              </w:rPr>
              <w:t xml:space="preserve"> </w:t>
            </w:r>
            <w:r>
              <w:rPr>
                <w:color w:val="000000"/>
                <w:sz w:val="20"/>
                <w:szCs w:val="20"/>
              </w:rPr>
              <w:t>– equipment, metal, wire (year 9-12)</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C4D21C4" w14:textId="77777777" w:rsidR="00015174" w:rsidRPr="00E34DCC"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61527BA" w14:textId="77777777" w:rsidR="00015174" w:rsidRPr="00E34DCC"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24A20E5F" w14:textId="77777777" w:rsidR="00015174" w:rsidRPr="00E34DCC" w:rsidRDefault="00015174" w:rsidP="000835E9">
            <w:pPr>
              <w:jc w:val="center"/>
              <w:rPr>
                <w:color w:val="000000"/>
                <w:sz w:val="20"/>
                <w:szCs w:val="20"/>
              </w:rPr>
            </w:pPr>
            <w:r>
              <w:rPr>
                <w:color w:val="000000"/>
                <w:sz w:val="20"/>
                <w:szCs w:val="20"/>
              </w:rPr>
              <w:t>$25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80E1977" w14:textId="77777777" w:rsidR="00015174" w:rsidRPr="00E34DCC" w:rsidRDefault="00015174" w:rsidP="000835E9">
            <w:pPr>
              <w:jc w:val="center"/>
              <w:rPr>
                <w:color w:val="000000"/>
                <w:sz w:val="20"/>
                <w:szCs w:val="20"/>
              </w:rPr>
            </w:pPr>
            <w:r>
              <w:rPr>
                <w:color w:val="000000"/>
                <w:sz w:val="20"/>
                <w:szCs w:val="20"/>
              </w:rPr>
              <w:t>$25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F3EAF5" w14:textId="77777777" w:rsidR="00015174" w:rsidRPr="00E34DCC" w:rsidRDefault="00015174" w:rsidP="000835E9">
            <w:pPr>
              <w:jc w:val="center"/>
              <w:rPr>
                <w:color w:val="000000"/>
                <w:sz w:val="20"/>
                <w:szCs w:val="20"/>
              </w:rPr>
            </w:pPr>
            <w:r>
              <w:rPr>
                <w:color w:val="000000"/>
                <w:sz w:val="20"/>
                <w:szCs w:val="20"/>
              </w:rPr>
              <w:t>$80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B89953D" w14:textId="77777777" w:rsidR="00015174" w:rsidRPr="00E34DCC" w:rsidRDefault="00015174" w:rsidP="000835E9">
            <w:pPr>
              <w:jc w:val="center"/>
              <w:rPr>
                <w:color w:val="000000"/>
                <w:sz w:val="20"/>
                <w:szCs w:val="20"/>
              </w:rPr>
            </w:pPr>
            <w:r>
              <w:rPr>
                <w:color w:val="000000"/>
                <w:sz w:val="20"/>
                <w:szCs w:val="20"/>
              </w:rPr>
              <w:t>$20</w:t>
            </w:r>
          </w:p>
        </w:tc>
      </w:tr>
      <w:tr w:rsidR="00015174" w:rsidRPr="00E34DCC" w14:paraId="143CD75C"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6378CF8" w14:textId="77777777" w:rsidR="00015174" w:rsidRPr="004020C6" w:rsidRDefault="00015174" w:rsidP="0063179D">
            <w:pPr>
              <w:rPr>
                <w:color w:val="000000"/>
                <w:sz w:val="20"/>
                <w:szCs w:val="20"/>
              </w:rPr>
            </w:pPr>
            <w:r w:rsidRPr="004020C6">
              <w:rPr>
                <w:color w:val="000000"/>
                <w:sz w:val="20"/>
                <w:szCs w:val="20"/>
              </w:rPr>
              <w:t>Technology - Wood Technology</w:t>
            </w:r>
            <w:r>
              <w:rPr>
                <w:color w:val="000000"/>
                <w:sz w:val="20"/>
                <w:szCs w:val="20"/>
              </w:rPr>
              <w:t xml:space="preserve"> – timber, fixings, tools (year 11-12)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C27E04F" w14:textId="2BECC525" w:rsidR="00015174" w:rsidRPr="00E34DCC"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0D504DA"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5727E3FA"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061E449"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67F7EAA" w14:textId="3553E965" w:rsidR="00015174" w:rsidRDefault="00015174" w:rsidP="000835E9">
            <w:pPr>
              <w:jc w:val="center"/>
              <w:rPr>
                <w:color w:val="000000"/>
                <w:sz w:val="20"/>
                <w:szCs w:val="20"/>
              </w:rPr>
            </w:pPr>
            <w:r w:rsidRPr="008831DF">
              <w:rPr>
                <w:color w:val="000000"/>
                <w:sz w:val="20"/>
                <w:szCs w:val="20"/>
              </w:rPr>
              <w:t>$80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42B17CC" w14:textId="6F2D9012" w:rsidR="00015174" w:rsidRDefault="00015174" w:rsidP="000835E9">
            <w:pPr>
              <w:jc w:val="center"/>
              <w:rPr>
                <w:color w:val="000000"/>
                <w:sz w:val="20"/>
                <w:szCs w:val="20"/>
              </w:rPr>
            </w:pPr>
            <w:r w:rsidRPr="008831DF">
              <w:rPr>
                <w:color w:val="000000"/>
                <w:sz w:val="20"/>
                <w:szCs w:val="20"/>
              </w:rPr>
              <w:t>$80</w:t>
            </w:r>
          </w:p>
        </w:tc>
      </w:tr>
      <w:tr w:rsidR="00015174" w:rsidRPr="00E34DCC" w14:paraId="5F1480F9"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7D1EADA0" w14:textId="77777777" w:rsidR="00015174" w:rsidRPr="004020C6" w:rsidRDefault="00015174" w:rsidP="0063179D">
            <w:pPr>
              <w:rPr>
                <w:color w:val="000000"/>
                <w:sz w:val="20"/>
                <w:szCs w:val="20"/>
              </w:rPr>
            </w:pPr>
            <w:r w:rsidRPr="004020C6">
              <w:rPr>
                <w:color w:val="000000"/>
                <w:sz w:val="20"/>
                <w:szCs w:val="20"/>
              </w:rPr>
              <w:t>Textiles - Product, Design &amp; Technology</w:t>
            </w:r>
            <w:r>
              <w:rPr>
                <w:color w:val="000000"/>
                <w:sz w:val="20"/>
                <w:szCs w:val="20"/>
              </w:rPr>
              <w:t xml:space="preserve"> – equipment, fabric (year 9-12)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CF7BEB9" w14:textId="77777777" w:rsidR="00015174" w:rsidRPr="00E34DCC"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75C92C0"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6576BDE5" w14:textId="77777777" w:rsidR="00015174" w:rsidRDefault="00015174" w:rsidP="000835E9">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75FD47C" w14:textId="77777777" w:rsidR="00015174" w:rsidRDefault="00015174" w:rsidP="000835E9">
            <w:pPr>
              <w:jc w:val="center"/>
              <w:rPr>
                <w:color w:val="000000"/>
                <w:sz w:val="20"/>
                <w:szCs w:val="20"/>
              </w:rPr>
            </w:pPr>
            <w:r>
              <w:rPr>
                <w:color w:val="000000"/>
                <w:sz w:val="20"/>
                <w:szCs w:val="20"/>
              </w:rPr>
              <w:t>$25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26747CD" w14:textId="77777777" w:rsidR="00015174" w:rsidRDefault="00015174" w:rsidP="000835E9">
            <w:pPr>
              <w:jc w:val="center"/>
              <w:rPr>
                <w:color w:val="000000"/>
                <w:sz w:val="20"/>
                <w:szCs w:val="20"/>
              </w:rPr>
            </w:pPr>
            <w:r>
              <w:rPr>
                <w:color w:val="000000"/>
                <w:sz w:val="20"/>
                <w:szCs w:val="20"/>
              </w:rPr>
              <w:t>$35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3A6A7F" w14:textId="77777777" w:rsidR="00015174" w:rsidRDefault="00015174" w:rsidP="000835E9">
            <w:pPr>
              <w:jc w:val="center"/>
              <w:rPr>
                <w:color w:val="000000"/>
                <w:sz w:val="20"/>
                <w:szCs w:val="20"/>
              </w:rPr>
            </w:pPr>
            <w:r>
              <w:rPr>
                <w:color w:val="000000"/>
                <w:sz w:val="20"/>
                <w:szCs w:val="20"/>
              </w:rPr>
              <w:t>$40</w:t>
            </w:r>
          </w:p>
        </w:tc>
      </w:tr>
      <w:tr w:rsidR="00015174" w:rsidRPr="00B84D94" w14:paraId="4A91F869"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0A4AD72" w14:textId="77777777" w:rsidR="00015174" w:rsidRPr="004020C6" w:rsidRDefault="00015174" w:rsidP="0063179D">
            <w:pPr>
              <w:rPr>
                <w:color w:val="000000"/>
                <w:sz w:val="20"/>
                <w:szCs w:val="20"/>
              </w:rPr>
            </w:pPr>
            <w:r w:rsidRPr="004020C6">
              <w:rPr>
                <w:color w:val="000000"/>
                <w:sz w:val="20"/>
                <w:szCs w:val="20"/>
              </w:rPr>
              <w:t xml:space="preserve">Art - Studio Arts </w:t>
            </w:r>
            <w:r>
              <w:rPr>
                <w:color w:val="000000"/>
                <w:sz w:val="20"/>
                <w:szCs w:val="20"/>
              </w:rPr>
              <w:t>–</w:t>
            </w:r>
            <w:r w:rsidRPr="004020C6">
              <w:rPr>
                <w:color w:val="000000"/>
                <w:sz w:val="20"/>
                <w:szCs w:val="20"/>
              </w:rPr>
              <w:t xml:space="preserve"> Art</w:t>
            </w:r>
            <w:r>
              <w:rPr>
                <w:color w:val="000000"/>
                <w:sz w:val="20"/>
                <w:szCs w:val="20"/>
              </w:rPr>
              <w:t xml:space="preserve"> – equipment, paint, paper (year 11-12)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89EB1DA"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B19BDF4"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65991799"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D2B403E"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F4C676F" w14:textId="77777777" w:rsidR="00015174" w:rsidRDefault="00015174" w:rsidP="000835E9">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128F027" w14:textId="77777777" w:rsidR="00015174" w:rsidRDefault="00015174" w:rsidP="000835E9">
            <w:pPr>
              <w:jc w:val="center"/>
              <w:rPr>
                <w:color w:val="000000"/>
                <w:sz w:val="20"/>
                <w:szCs w:val="20"/>
              </w:rPr>
            </w:pPr>
            <w:r>
              <w:rPr>
                <w:color w:val="000000"/>
                <w:sz w:val="20"/>
                <w:szCs w:val="20"/>
              </w:rPr>
              <w:t>$30</w:t>
            </w:r>
          </w:p>
        </w:tc>
      </w:tr>
      <w:tr w:rsidR="00015174" w:rsidRPr="00B84D94" w14:paraId="45CD5714"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CF3B1E1" w14:textId="77777777" w:rsidR="00015174" w:rsidRPr="004020C6" w:rsidRDefault="00015174" w:rsidP="0063179D">
            <w:pPr>
              <w:rPr>
                <w:color w:val="000000"/>
                <w:sz w:val="20"/>
                <w:szCs w:val="20"/>
              </w:rPr>
            </w:pPr>
            <w:r w:rsidRPr="004020C6">
              <w:rPr>
                <w:color w:val="000000"/>
                <w:sz w:val="20"/>
                <w:szCs w:val="20"/>
              </w:rPr>
              <w:t>Art / Architectural VCD</w:t>
            </w:r>
            <w:r>
              <w:rPr>
                <w:color w:val="000000"/>
                <w:sz w:val="20"/>
                <w:szCs w:val="20"/>
              </w:rPr>
              <w:t xml:space="preserve"> – software, paper, equipment (year 10-12)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BFBE77F"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9ECB60C"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6910CC10"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4717C9F" w14:textId="41FCEE36" w:rsidR="00015174" w:rsidRDefault="00015174" w:rsidP="000835E9">
            <w:pPr>
              <w:jc w:val="center"/>
              <w:rPr>
                <w:color w:val="000000"/>
                <w:sz w:val="20"/>
                <w:szCs w:val="20"/>
              </w:rPr>
            </w:pPr>
            <w:r w:rsidRPr="004E4E43">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0C6AE70" w14:textId="1F4B6835" w:rsidR="00015174" w:rsidRDefault="00015174" w:rsidP="000835E9">
            <w:pPr>
              <w:jc w:val="center"/>
              <w:rPr>
                <w:color w:val="000000"/>
                <w:sz w:val="20"/>
                <w:szCs w:val="20"/>
              </w:rPr>
            </w:pPr>
            <w:r w:rsidRPr="004E4E43">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11ECDE2" w14:textId="2AE983E2" w:rsidR="00015174" w:rsidRDefault="00015174" w:rsidP="000835E9">
            <w:pPr>
              <w:jc w:val="center"/>
              <w:rPr>
                <w:color w:val="000000"/>
                <w:sz w:val="20"/>
                <w:szCs w:val="20"/>
              </w:rPr>
            </w:pPr>
            <w:r w:rsidRPr="004E4E43">
              <w:rPr>
                <w:color w:val="000000"/>
                <w:sz w:val="20"/>
                <w:szCs w:val="20"/>
              </w:rPr>
              <w:t>$30</w:t>
            </w:r>
          </w:p>
        </w:tc>
      </w:tr>
      <w:tr w:rsidR="00015174" w:rsidRPr="00B84D94" w14:paraId="29AC50FA"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1927D65" w14:textId="77777777" w:rsidR="00015174" w:rsidRPr="004020C6" w:rsidRDefault="00015174" w:rsidP="0063179D">
            <w:pPr>
              <w:rPr>
                <w:color w:val="000000"/>
                <w:sz w:val="20"/>
                <w:szCs w:val="20"/>
              </w:rPr>
            </w:pPr>
            <w:r w:rsidRPr="004020C6">
              <w:rPr>
                <w:color w:val="000000"/>
                <w:sz w:val="20"/>
                <w:szCs w:val="20"/>
              </w:rPr>
              <w:t xml:space="preserve">Art / Studio Arts </w:t>
            </w:r>
            <w:r>
              <w:rPr>
                <w:color w:val="000000"/>
                <w:sz w:val="20"/>
                <w:szCs w:val="20"/>
              </w:rPr>
              <w:t>–</w:t>
            </w:r>
            <w:r w:rsidRPr="004020C6">
              <w:rPr>
                <w:color w:val="000000"/>
                <w:sz w:val="20"/>
                <w:szCs w:val="20"/>
              </w:rPr>
              <w:t xml:space="preserve"> Photography</w:t>
            </w:r>
            <w:r>
              <w:rPr>
                <w:color w:val="000000"/>
                <w:sz w:val="20"/>
                <w:szCs w:val="20"/>
              </w:rPr>
              <w:t xml:space="preserve"> – equipment, SD cards, paper, cameras (year 10-12)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BE17172" w14:textId="77777777" w:rsidR="00015174" w:rsidRPr="008A6350"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2C9EFAB"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07FC3104"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0F11B46" w14:textId="77777777" w:rsidR="00015174" w:rsidRDefault="00015174" w:rsidP="000835E9">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CB04ECD" w14:textId="77777777" w:rsidR="00015174" w:rsidRDefault="00015174" w:rsidP="000835E9">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2CC10C6" w14:textId="77777777" w:rsidR="00015174" w:rsidRDefault="00015174" w:rsidP="000835E9">
            <w:pPr>
              <w:jc w:val="center"/>
              <w:rPr>
                <w:color w:val="000000"/>
                <w:sz w:val="20"/>
                <w:szCs w:val="20"/>
              </w:rPr>
            </w:pPr>
            <w:r>
              <w:rPr>
                <w:color w:val="000000"/>
                <w:sz w:val="20"/>
                <w:szCs w:val="20"/>
              </w:rPr>
              <w:t>$150</w:t>
            </w:r>
          </w:p>
        </w:tc>
      </w:tr>
      <w:tr w:rsidR="00015174" w:rsidRPr="00B84D94" w14:paraId="210E7A43" w14:textId="77777777" w:rsidTr="0063179D">
        <w:trPr>
          <w:trHeight w:val="255"/>
        </w:trPr>
        <w:tc>
          <w:tcPr>
            <w:tcW w:w="467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AB4084" w14:textId="77777777" w:rsidR="00015174" w:rsidRPr="004020C6" w:rsidRDefault="00015174" w:rsidP="0063179D">
            <w:pPr>
              <w:rPr>
                <w:color w:val="000000"/>
                <w:sz w:val="20"/>
                <w:szCs w:val="20"/>
              </w:rPr>
            </w:pPr>
            <w:r w:rsidRPr="004020C6">
              <w:rPr>
                <w:color w:val="000000"/>
                <w:sz w:val="20"/>
                <w:szCs w:val="20"/>
              </w:rPr>
              <w:t>Art /</w:t>
            </w:r>
            <w:r>
              <w:rPr>
                <w:color w:val="000000"/>
                <w:sz w:val="20"/>
                <w:szCs w:val="20"/>
              </w:rPr>
              <w:t xml:space="preserve"> </w:t>
            </w:r>
            <w:r w:rsidRPr="004020C6">
              <w:rPr>
                <w:color w:val="000000"/>
                <w:sz w:val="20"/>
                <w:szCs w:val="20"/>
              </w:rPr>
              <w:t>VCD</w:t>
            </w:r>
            <w:r>
              <w:rPr>
                <w:color w:val="000000"/>
                <w:sz w:val="20"/>
                <w:szCs w:val="20"/>
              </w:rPr>
              <w:t xml:space="preserve"> – software, paper, equipment (year 9, Year 11-12)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0ED6DC8D" w14:textId="77777777" w:rsidR="00015174" w:rsidRPr="008A6350"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3D7C378" w14:textId="77777777" w:rsidR="00015174" w:rsidRDefault="00015174" w:rsidP="000835E9">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14:paraId="6772BFE9" w14:textId="77777777" w:rsidR="00015174" w:rsidRDefault="00015174" w:rsidP="000835E9">
            <w:pPr>
              <w:jc w:val="center"/>
              <w:rPr>
                <w:color w:val="000000"/>
                <w:sz w:val="20"/>
                <w:szCs w:val="20"/>
              </w:rPr>
            </w:pPr>
            <w:r>
              <w:rPr>
                <w:color w:val="000000"/>
                <w:sz w:val="20"/>
                <w:szCs w:val="20"/>
              </w:rPr>
              <w:t>$15</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8394E5F" w14:textId="77777777" w:rsidR="00015174" w:rsidRDefault="00015174" w:rsidP="000835E9">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09806E9A" w14:textId="77777777" w:rsidR="00015174" w:rsidRDefault="00015174" w:rsidP="000835E9">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1F1FC67D" w14:textId="77777777" w:rsidR="00015174" w:rsidRDefault="00015174" w:rsidP="000835E9">
            <w:pPr>
              <w:jc w:val="center"/>
              <w:rPr>
                <w:color w:val="000000"/>
                <w:sz w:val="20"/>
                <w:szCs w:val="20"/>
              </w:rPr>
            </w:pPr>
            <w:r>
              <w:rPr>
                <w:color w:val="000000"/>
                <w:sz w:val="20"/>
                <w:szCs w:val="20"/>
              </w:rPr>
              <w:t>$30</w:t>
            </w:r>
          </w:p>
        </w:tc>
      </w:tr>
      <w:tr w:rsidR="00015174" w:rsidRPr="007B6AD4" w14:paraId="6FE9E823" w14:textId="77777777" w:rsidTr="008A2C19">
        <w:trPr>
          <w:trHeight w:val="566"/>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E6554C" w14:textId="520F86FC" w:rsidR="00015174" w:rsidRDefault="00015174" w:rsidP="0063179D">
            <w:pPr>
              <w:rPr>
                <w:color w:val="000000"/>
                <w:sz w:val="20"/>
                <w:szCs w:val="20"/>
              </w:rPr>
            </w:pPr>
            <w:r w:rsidRPr="004020C6">
              <w:rPr>
                <w:color w:val="000000"/>
                <w:sz w:val="20"/>
                <w:szCs w:val="20"/>
              </w:rPr>
              <w:t>Media</w:t>
            </w:r>
            <w:r>
              <w:rPr>
                <w:color w:val="000000"/>
                <w:sz w:val="20"/>
                <w:szCs w:val="20"/>
              </w:rPr>
              <w:t xml:space="preserve"> – equipment, software (year 10-12)</w:t>
            </w:r>
          </w:p>
          <w:p w14:paraId="38BA4D8F" w14:textId="77777777" w:rsidR="000835E9" w:rsidRDefault="000835E9" w:rsidP="0063179D">
            <w:pPr>
              <w:rPr>
                <w:color w:val="000000"/>
                <w:sz w:val="20"/>
                <w:szCs w:val="20"/>
              </w:rPr>
            </w:pPr>
          </w:p>
          <w:p w14:paraId="43750F71" w14:textId="720A658A" w:rsidR="000835E9" w:rsidRDefault="000835E9" w:rsidP="0063179D">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DE373E" w14:textId="77777777" w:rsidR="00015174" w:rsidRPr="00C545C5" w:rsidRDefault="00015174" w:rsidP="000835E9">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FA3384" w14:textId="77777777" w:rsidR="00015174" w:rsidRDefault="00015174" w:rsidP="000835E9">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9741AB" w14:textId="77777777" w:rsidR="00015174" w:rsidRDefault="00015174" w:rsidP="000835E9">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BF1A8F" w14:textId="77777777" w:rsidR="00015174" w:rsidRDefault="00015174" w:rsidP="000835E9">
            <w:pPr>
              <w:jc w:val="cente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6AA6D5" w14:textId="77777777" w:rsidR="00015174" w:rsidRDefault="00015174" w:rsidP="000835E9">
            <w:pPr>
              <w:jc w:val="center"/>
              <w:rPr>
                <w:color w:val="000000"/>
                <w:sz w:val="20"/>
                <w:szCs w:val="20"/>
              </w:rPr>
            </w:pPr>
            <w:r>
              <w:rPr>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8F0CC7" w14:textId="77777777" w:rsidR="00015174" w:rsidRDefault="00015174" w:rsidP="000835E9">
            <w:pPr>
              <w:jc w:val="center"/>
              <w:rPr>
                <w:color w:val="000000"/>
                <w:sz w:val="20"/>
                <w:szCs w:val="20"/>
              </w:rPr>
            </w:pPr>
            <w:r>
              <w:rPr>
                <w:color w:val="000000"/>
                <w:sz w:val="20"/>
                <w:szCs w:val="20"/>
              </w:rPr>
              <w:t>$25</w:t>
            </w:r>
          </w:p>
        </w:tc>
      </w:tr>
      <w:tr w:rsidR="00015174" w:rsidRPr="007B6AD4" w14:paraId="52B5A18C" w14:textId="77777777" w:rsidTr="00FF7484">
        <w:trPr>
          <w:trHeight w:val="255"/>
        </w:trPr>
        <w:tc>
          <w:tcPr>
            <w:tcW w:w="4678" w:type="dxa"/>
            <w:tcBorders>
              <w:left w:val="single" w:sz="4" w:space="0" w:color="auto"/>
              <w:bottom w:val="single" w:sz="4" w:space="0" w:color="auto"/>
              <w:right w:val="single" w:sz="4" w:space="0" w:color="auto"/>
            </w:tcBorders>
            <w:shd w:val="clear" w:color="auto" w:fill="0070C0"/>
            <w:noWrap/>
            <w:vAlign w:val="bottom"/>
          </w:tcPr>
          <w:p w14:paraId="7B7B693E" w14:textId="6F9034ED"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Other Contributions – for non-curriculum items and activities</w:t>
            </w:r>
          </w:p>
        </w:tc>
        <w:tc>
          <w:tcPr>
            <w:tcW w:w="992" w:type="dxa"/>
            <w:tcBorders>
              <w:left w:val="nil"/>
              <w:bottom w:val="single" w:sz="4" w:space="0" w:color="auto"/>
              <w:right w:val="single" w:sz="4" w:space="0" w:color="auto"/>
            </w:tcBorders>
            <w:shd w:val="clear" w:color="auto" w:fill="0070C0"/>
            <w:noWrap/>
            <w:vAlign w:val="bottom"/>
          </w:tcPr>
          <w:p w14:paraId="48816A55"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7</w:t>
            </w:r>
          </w:p>
        </w:tc>
        <w:tc>
          <w:tcPr>
            <w:tcW w:w="992" w:type="dxa"/>
            <w:tcBorders>
              <w:left w:val="nil"/>
              <w:bottom w:val="single" w:sz="4" w:space="0" w:color="auto"/>
              <w:right w:val="single" w:sz="4" w:space="0" w:color="auto"/>
            </w:tcBorders>
            <w:shd w:val="clear" w:color="auto" w:fill="0070C0"/>
          </w:tcPr>
          <w:p w14:paraId="27D90DA1" w14:textId="77777777" w:rsidR="00015174" w:rsidRPr="0064133B" w:rsidRDefault="00015174" w:rsidP="00B6354A">
            <w:pPr>
              <w:rPr>
                <w:b/>
                <w:bCs/>
                <w:color w:val="F2F2F2" w:themeColor="background1" w:themeShade="F2"/>
                <w:sz w:val="20"/>
                <w:szCs w:val="20"/>
              </w:rPr>
            </w:pPr>
          </w:p>
          <w:p w14:paraId="4CECAFA8"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8</w:t>
            </w:r>
          </w:p>
        </w:tc>
        <w:tc>
          <w:tcPr>
            <w:tcW w:w="993" w:type="dxa"/>
            <w:tcBorders>
              <w:left w:val="nil"/>
              <w:bottom w:val="single" w:sz="4" w:space="0" w:color="auto"/>
              <w:right w:val="single" w:sz="4" w:space="0" w:color="auto"/>
            </w:tcBorders>
            <w:shd w:val="clear" w:color="auto" w:fill="0070C0"/>
          </w:tcPr>
          <w:p w14:paraId="2F1B9587" w14:textId="77777777" w:rsidR="00015174" w:rsidRPr="0064133B" w:rsidRDefault="00015174" w:rsidP="00B6354A">
            <w:pPr>
              <w:rPr>
                <w:b/>
                <w:bCs/>
                <w:color w:val="F2F2F2" w:themeColor="background1" w:themeShade="F2"/>
                <w:sz w:val="20"/>
                <w:szCs w:val="20"/>
              </w:rPr>
            </w:pPr>
          </w:p>
          <w:p w14:paraId="5044192F"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9</w:t>
            </w:r>
          </w:p>
        </w:tc>
        <w:tc>
          <w:tcPr>
            <w:tcW w:w="992" w:type="dxa"/>
            <w:tcBorders>
              <w:left w:val="nil"/>
              <w:bottom w:val="single" w:sz="4" w:space="0" w:color="auto"/>
              <w:right w:val="single" w:sz="4" w:space="0" w:color="auto"/>
            </w:tcBorders>
            <w:shd w:val="clear" w:color="auto" w:fill="0070C0"/>
          </w:tcPr>
          <w:p w14:paraId="5F87024E" w14:textId="77777777" w:rsidR="00015174" w:rsidRPr="0064133B" w:rsidRDefault="00015174" w:rsidP="00B6354A">
            <w:pPr>
              <w:rPr>
                <w:b/>
                <w:bCs/>
                <w:color w:val="F2F2F2" w:themeColor="background1" w:themeShade="F2"/>
                <w:sz w:val="20"/>
                <w:szCs w:val="20"/>
              </w:rPr>
            </w:pPr>
          </w:p>
          <w:p w14:paraId="59704932"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10</w:t>
            </w:r>
          </w:p>
        </w:tc>
        <w:tc>
          <w:tcPr>
            <w:tcW w:w="992" w:type="dxa"/>
            <w:tcBorders>
              <w:left w:val="nil"/>
              <w:bottom w:val="single" w:sz="4" w:space="0" w:color="auto"/>
              <w:right w:val="single" w:sz="4" w:space="0" w:color="auto"/>
            </w:tcBorders>
            <w:shd w:val="clear" w:color="auto" w:fill="0070C0"/>
          </w:tcPr>
          <w:p w14:paraId="43B4DB5B" w14:textId="77777777" w:rsidR="00015174" w:rsidRPr="0064133B" w:rsidRDefault="00015174" w:rsidP="00B6354A">
            <w:pPr>
              <w:rPr>
                <w:b/>
                <w:bCs/>
                <w:color w:val="F2F2F2" w:themeColor="background1" w:themeShade="F2"/>
                <w:sz w:val="20"/>
                <w:szCs w:val="20"/>
              </w:rPr>
            </w:pPr>
          </w:p>
          <w:p w14:paraId="0C5003E2"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11</w:t>
            </w:r>
          </w:p>
        </w:tc>
        <w:tc>
          <w:tcPr>
            <w:tcW w:w="992" w:type="dxa"/>
            <w:tcBorders>
              <w:left w:val="nil"/>
              <w:bottom w:val="single" w:sz="4" w:space="0" w:color="auto"/>
              <w:right w:val="single" w:sz="4" w:space="0" w:color="auto"/>
            </w:tcBorders>
            <w:shd w:val="clear" w:color="auto" w:fill="0070C0"/>
          </w:tcPr>
          <w:p w14:paraId="74B1B610" w14:textId="77777777" w:rsidR="00015174" w:rsidRPr="0064133B" w:rsidRDefault="00015174" w:rsidP="00B6354A">
            <w:pPr>
              <w:rPr>
                <w:b/>
                <w:bCs/>
                <w:color w:val="F2F2F2" w:themeColor="background1" w:themeShade="F2"/>
                <w:sz w:val="20"/>
                <w:szCs w:val="20"/>
              </w:rPr>
            </w:pPr>
          </w:p>
          <w:p w14:paraId="60A27028" w14:textId="77777777" w:rsidR="00015174" w:rsidRPr="0064133B" w:rsidRDefault="00015174" w:rsidP="00B6354A">
            <w:pPr>
              <w:rPr>
                <w:b/>
                <w:bCs/>
                <w:color w:val="F2F2F2" w:themeColor="background1" w:themeShade="F2"/>
                <w:sz w:val="20"/>
                <w:szCs w:val="20"/>
              </w:rPr>
            </w:pPr>
            <w:r w:rsidRPr="0064133B">
              <w:rPr>
                <w:b/>
                <w:bCs/>
                <w:color w:val="F2F2F2" w:themeColor="background1" w:themeShade="F2"/>
                <w:sz w:val="20"/>
                <w:szCs w:val="20"/>
              </w:rPr>
              <w:t>Year 12</w:t>
            </w:r>
          </w:p>
        </w:tc>
      </w:tr>
      <w:tr w:rsidR="00015174" w:rsidRPr="007B6AD4" w14:paraId="04869C73" w14:textId="77777777" w:rsidTr="003416D6">
        <w:trPr>
          <w:trHeight w:val="528"/>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D034ABC" w14:textId="77777777" w:rsidR="00015174" w:rsidRPr="004020C6" w:rsidRDefault="00015174" w:rsidP="00B6354A">
            <w:pPr>
              <w:rPr>
                <w:color w:val="000000"/>
                <w:sz w:val="20"/>
                <w:szCs w:val="20"/>
              </w:rPr>
            </w:pPr>
            <w:r>
              <w:rPr>
                <w:color w:val="000000"/>
                <w:sz w:val="20"/>
                <w:szCs w:val="20"/>
              </w:rPr>
              <w:t xml:space="preserve">School Sports Victoria membership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256BDBB" w14:textId="77777777" w:rsidR="00015174" w:rsidRPr="00C545C5"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4B96195" w14:textId="77777777" w:rsidR="00015174" w:rsidRDefault="00015174" w:rsidP="00B6354A">
            <w:pPr>
              <w:rPr>
                <w:color w:val="000000"/>
                <w:sz w:val="20"/>
                <w:szCs w:val="20"/>
              </w:rPr>
            </w:pPr>
            <w:r>
              <w:rPr>
                <w:color w:val="000000"/>
                <w:sz w:val="20"/>
                <w:szCs w:val="20"/>
              </w:rPr>
              <w:t>$10</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6E1893E"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55AC999"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6F49D4A"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1430E42" w14:textId="77777777" w:rsidR="00015174" w:rsidRDefault="00015174" w:rsidP="00B6354A">
            <w:pPr>
              <w:rPr>
                <w:color w:val="000000"/>
                <w:sz w:val="20"/>
                <w:szCs w:val="20"/>
              </w:rPr>
            </w:pPr>
            <w:r>
              <w:rPr>
                <w:color w:val="000000"/>
                <w:sz w:val="20"/>
                <w:szCs w:val="20"/>
              </w:rPr>
              <w:t>$10</w:t>
            </w:r>
          </w:p>
        </w:tc>
      </w:tr>
      <w:tr w:rsidR="00015174" w:rsidRPr="007B6AD4" w14:paraId="775E4F2C" w14:textId="77777777" w:rsidTr="003416D6">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B2C8A2C" w14:textId="77777777" w:rsidR="00015174" w:rsidRPr="004020C6" w:rsidRDefault="00015174" w:rsidP="00B6354A">
            <w:pPr>
              <w:rPr>
                <w:color w:val="000000"/>
                <w:sz w:val="20"/>
                <w:szCs w:val="20"/>
              </w:rPr>
            </w:pPr>
            <w:r>
              <w:rPr>
                <w:color w:val="000000"/>
                <w:sz w:val="20"/>
                <w:szCs w:val="20"/>
              </w:rPr>
              <w:t xml:space="preserve">After school tutoring program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6BD8745" w14:textId="77777777" w:rsidR="00015174" w:rsidRPr="00C545C5"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FFB2F05" w14:textId="77777777" w:rsidR="00015174" w:rsidRDefault="00015174" w:rsidP="00B6354A">
            <w:pPr>
              <w:rPr>
                <w:color w:val="000000"/>
                <w:sz w:val="20"/>
                <w:szCs w:val="20"/>
              </w:rPr>
            </w:pPr>
            <w:r>
              <w:rPr>
                <w:color w:val="000000"/>
                <w:sz w:val="20"/>
                <w:szCs w:val="20"/>
              </w:rPr>
              <w:t>$10</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479B34"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019B8D7"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5D4C442" w14:textId="77777777" w:rsidR="00015174" w:rsidRDefault="00015174" w:rsidP="00B6354A">
            <w:pPr>
              <w:rPr>
                <w:color w:val="000000"/>
                <w:sz w:val="20"/>
                <w:szCs w:val="20"/>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E79F2A5" w14:textId="77777777" w:rsidR="00015174" w:rsidRDefault="00015174" w:rsidP="00B6354A">
            <w:pPr>
              <w:rPr>
                <w:color w:val="000000"/>
                <w:sz w:val="20"/>
                <w:szCs w:val="20"/>
              </w:rPr>
            </w:pPr>
            <w:r>
              <w:rPr>
                <w:color w:val="000000"/>
                <w:sz w:val="20"/>
                <w:szCs w:val="20"/>
              </w:rPr>
              <w:t>$10</w:t>
            </w:r>
          </w:p>
        </w:tc>
      </w:tr>
      <w:tr w:rsidR="00015174" w:rsidRPr="007B6AD4" w14:paraId="43D08BDD" w14:textId="77777777" w:rsidTr="003416D6">
        <w:trPr>
          <w:trHeight w:val="557"/>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1043C4" w14:textId="77777777" w:rsidR="00015174" w:rsidRPr="004020C6" w:rsidRDefault="00015174" w:rsidP="00B6354A">
            <w:pPr>
              <w:rPr>
                <w:color w:val="000000"/>
                <w:sz w:val="20"/>
                <w:szCs w:val="20"/>
              </w:rPr>
            </w:pPr>
            <w:r>
              <w:rPr>
                <w:color w:val="000000"/>
                <w:sz w:val="20"/>
                <w:szCs w:val="20"/>
              </w:rPr>
              <w:t xml:space="preserve">First aid equipment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04AEEA" w14:textId="77777777" w:rsidR="00015174" w:rsidRPr="00C545C5" w:rsidRDefault="00015174" w:rsidP="00B6354A">
            <w:pPr>
              <w:rPr>
                <w:color w:val="000000"/>
                <w:sz w:val="20"/>
                <w:szCs w:val="20"/>
              </w:rPr>
            </w:pPr>
            <w:r>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5B71277" w14:textId="77777777" w:rsidR="00015174" w:rsidRDefault="00015174" w:rsidP="00B6354A">
            <w:pPr>
              <w:rPr>
                <w:color w:val="000000"/>
                <w:sz w:val="20"/>
                <w:szCs w:val="20"/>
              </w:rPr>
            </w:pPr>
            <w:r>
              <w:rPr>
                <w:color w:val="000000"/>
                <w:sz w:val="20"/>
                <w:szCs w:val="20"/>
              </w:rPr>
              <w:t>$5</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B4C0F55" w14:textId="77777777" w:rsidR="00015174" w:rsidRDefault="00015174" w:rsidP="00B6354A">
            <w:pPr>
              <w:rPr>
                <w:color w:val="000000"/>
                <w:sz w:val="20"/>
                <w:szCs w:val="20"/>
              </w:rPr>
            </w:pPr>
            <w:r>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FF52140" w14:textId="77777777" w:rsidR="00015174" w:rsidRDefault="00015174" w:rsidP="00B6354A">
            <w:pPr>
              <w:rPr>
                <w:color w:val="000000"/>
                <w:sz w:val="20"/>
                <w:szCs w:val="20"/>
              </w:rPr>
            </w:pPr>
            <w:r>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A0940E8" w14:textId="77777777" w:rsidR="00015174" w:rsidRDefault="00015174" w:rsidP="00B6354A">
            <w:pPr>
              <w:rPr>
                <w:color w:val="000000"/>
                <w:sz w:val="20"/>
                <w:szCs w:val="20"/>
              </w:rPr>
            </w:pPr>
            <w:r>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600BE802" w14:textId="77777777" w:rsidR="00015174" w:rsidRDefault="00015174" w:rsidP="00B6354A">
            <w:pPr>
              <w:rPr>
                <w:color w:val="000000"/>
                <w:sz w:val="20"/>
                <w:szCs w:val="20"/>
              </w:rPr>
            </w:pPr>
            <w:r>
              <w:rPr>
                <w:color w:val="000000"/>
                <w:sz w:val="20"/>
                <w:szCs w:val="20"/>
              </w:rPr>
              <w:t>$5</w:t>
            </w:r>
          </w:p>
        </w:tc>
      </w:tr>
      <w:tr w:rsidR="00015174" w:rsidRPr="007B6AD4" w14:paraId="2D4F40F9" w14:textId="77777777" w:rsidTr="003416D6">
        <w:trPr>
          <w:trHeight w:val="565"/>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2926FC8" w14:textId="77777777" w:rsidR="00015174" w:rsidRPr="004020C6" w:rsidRDefault="00015174" w:rsidP="00B6354A">
            <w:pPr>
              <w:rPr>
                <w:color w:val="000000"/>
                <w:sz w:val="20"/>
                <w:szCs w:val="20"/>
              </w:rPr>
            </w:pPr>
            <w:r>
              <w:rPr>
                <w:color w:val="000000"/>
                <w:sz w:val="20"/>
                <w:szCs w:val="20"/>
              </w:rPr>
              <w:t>School grounds maintenance and improvements</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6D724F9" w14:textId="77777777" w:rsidR="00015174" w:rsidRPr="00C545C5" w:rsidRDefault="00015174" w:rsidP="00B6354A">
            <w:pPr>
              <w:rPr>
                <w:color w:val="000000"/>
                <w:sz w:val="20"/>
                <w:szCs w:val="20"/>
              </w:rPr>
            </w:pPr>
            <w:r>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6B22BB6" w14:textId="77777777" w:rsidR="00015174" w:rsidRDefault="00015174" w:rsidP="00B6354A">
            <w:pPr>
              <w:rPr>
                <w:color w:val="000000"/>
                <w:sz w:val="20"/>
                <w:szCs w:val="20"/>
              </w:rPr>
            </w:pPr>
            <w:r>
              <w:rPr>
                <w:color w:val="000000"/>
                <w:sz w:val="20"/>
                <w:szCs w:val="20"/>
              </w:rPr>
              <w:t>$25</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C43DB5B" w14:textId="77777777" w:rsidR="00015174" w:rsidRDefault="00015174" w:rsidP="00B6354A">
            <w:pPr>
              <w:rPr>
                <w:color w:val="000000"/>
                <w:sz w:val="20"/>
                <w:szCs w:val="20"/>
              </w:rPr>
            </w:pPr>
            <w:r>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242FDD0" w14:textId="77777777" w:rsidR="00015174" w:rsidRDefault="00015174" w:rsidP="00B6354A">
            <w:pPr>
              <w:rPr>
                <w:color w:val="000000"/>
                <w:sz w:val="20"/>
                <w:szCs w:val="20"/>
              </w:rPr>
            </w:pPr>
            <w:r>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F0FE08B" w14:textId="77777777" w:rsidR="00015174" w:rsidRDefault="00015174" w:rsidP="00B6354A">
            <w:pPr>
              <w:rPr>
                <w:color w:val="000000"/>
                <w:sz w:val="20"/>
                <w:szCs w:val="20"/>
              </w:rPr>
            </w:pPr>
            <w:r>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F25EF04" w14:textId="77777777" w:rsidR="00015174" w:rsidRDefault="00015174" w:rsidP="00B6354A">
            <w:pPr>
              <w:rPr>
                <w:color w:val="000000"/>
                <w:sz w:val="20"/>
                <w:szCs w:val="20"/>
              </w:rPr>
            </w:pPr>
            <w:r>
              <w:rPr>
                <w:color w:val="000000"/>
                <w:sz w:val="20"/>
                <w:szCs w:val="20"/>
              </w:rPr>
              <w:t>$25</w:t>
            </w:r>
          </w:p>
        </w:tc>
      </w:tr>
    </w:tbl>
    <w:p w14:paraId="372F5E57" w14:textId="77777777" w:rsidR="003416D6" w:rsidRDefault="003416D6" w:rsidP="00704A7B">
      <w:pPr>
        <w:rPr>
          <w:rFonts w:ascii="Calibri" w:eastAsia="Calibri" w:hAnsi="Calibri" w:cs="Calibri"/>
          <w:b/>
          <w:bCs/>
          <w:szCs w:val="22"/>
        </w:rPr>
      </w:pPr>
    </w:p>
    <w:p w14:paraId="79CCD2BD" w14:textId="2E1A049A"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652B22E8" w:rsidR="00704A7B" w:rsidRDefault="00DF1582" w:rsidP="00704A7B">
      <w:pPr>
        <w:rPr>
          <w:rFonts w:ascii="Calibri" w:eastAsia="Calibri" w:hAnsi="Calibri" w:cs="Calibri"/>
        </w:rPr>
      </w:pPr>
      <w:r>
        <w:rPr>
          <w:rFonts w:ascii="Calibri" w:eastAsia="Calibri" w:hAnsi="Calibri" w:cs="Calibri"/>
        </w:rPr>
        <w:lastRenderedPageBreak/>
        <w:t>T</w:t>
      </w:r>
      <w:r w:rsidR="004F17D8">
        <w:rPr>
          <w:rFonts w:ascii="Calibri" w:eastAsia="Calibri" w:hAnsi="Calibri" w:cs="Calibri"/>
        </w:rPr>
        <w:t xml:space="preserve">he </w:t>
      </w:r>
      <w:r w:rsidR="006326B6">
        <w:rPr>
          <w:rFonts w:ascii="Calibri" w:eastAsia="Calibri" w:hAnsi="Calibri" w:cs="Calibri"/>
        </w:rPr>
        <w:t>202</w:t>
      </w:r>
      <w:r w:rsidR="00474BAA">
        <w:rPr>
          <w:rFonts w:ascii="Calibri" w:eastAsia="Calibri" w:hAnsi="Calibri" w:cs="Calibri"/>
        </w:rPr>
        <w:t>3</w:t>
      </w:r>
      <w:r w:rsidR="006326B6">
        <w:rPr>
          <w:rFonts w:ascii="Calibri" w:eastAsia="Calibri" w:hAnsi="Calibri" w:cs="Calibri"/>
        </w:rPr>
        <w:t xml:space="preserve"> booklists contain </w:t>
      </w:r>
      <w:r w:rsidR="00704A7B" w:rsidRPr="20E0EA74">
        <w:rPr>
          <w:rFonts w:ascii="Calibri" w:eastAsia="Calibri" w:hAnsi="Calibri" w:cs="Calibri"/>
        </w:rPr>
        <w:t>items that the school recommends you purchase for your child to individually own and use</w:t>
      </w:r>
      <w:r>
        <w:rPr>
          <w:rFonts w:ascii="Calibri" w:eastAsia="Calibri" w:hAnsi="Calibri" w:cs="Calibri"/>
        </w:rPr>
        <w:t>.</w:t>
      </w:r>
      <w:r w:rsidR="004F17D8">
        <w:rPr>
          <w:rFonts w:ascii="Calibri" w:eastAsia="Calibri" w:hAnsi="Calibri" w:cs="Calibri"/>
        </w:rPr>
        <w:t xml:space="preserve"> </w:t>
      </w:r>
    </w:p>
    <w:p w14:paraId="32E4F80D" w14:textId="6A2E0CFD" w:rsidR="006326B6" w:rsidRDefault="006326B6" w:rsidP="006326B6">
      <w:pPr>
        <w:spacing w:after="0"/>
        <w:rPr>
          <w:rFonts w:ascii="Calibri" w:hAnsi="Calibri" w:cs="Calibri"/>
          <w:b/>
          <w:bCs/>
          <w:color w:val="0070C0"/>
          <w:szCs w:val="22"/>
        </w:rPr>
      </w:pPr>
      <w:r w:rsidRPr="00960A5D">
        <w:rPr>
          <w:rFonts w:ascii="Calibri" w:hAnsi="Calibri" w:cs="Calibri"/>
          <w:szCs w:val="22"/>
        </w:rPr>
        <w:t xml:space="preserve">You can order </w:t>
      </w:r>
      <w:r>
        <w:rPr>
          <w:rFonts w:ascii="Calibri" w:hAnsi="Calibri" w:cs="Calibri"/>
          <w:szCs w:val="22"/>
        </w:rPr>
        <w:t xml:space="preserve">these </w:t>
      </w:r>
      <w:r w:rsidRPr="00960A5D">
        <w:rPr>
          <w:rFonts w:ascii="Calibri" w:hAnsi="Calibri" w:cs="Calibri"/>
          <w:szCs w:val="22"/>
        </w:rPr>
        <w:t xml:space="preserve">booklist items for delivery to your home through our </w:t>
      </w:r>
      <w:r>
        <w:rPr>
          <w:rFonts w:ascii="Calibri" w:hAnsi="Calibri" w:cs="Calibri"/>
          <w:szCs w:val="22"/>
        </w:rPr>
        <w:t>third party provider</w:t>
      </w:r>
      <w:r w:rsidRPr="00960A5D">
        <w:rPr>
          <w:rFonts w:ascii="Calibri" w:hAnsi="Calibri" w:cs="Calibri"/>
          <w:szCs w:val="22"/>
        </w:rPr>
        <w:t xml:space="preserve">, </w:t>
      </w:r>
      <w:hyperlink r:id="rId11" w:history="1">
        <w:r w:rsidRPr="00960A5D">
          <w:rPr>
            <w:rStyle w:val="Hyperlink"/>
            <w:rFonts w:ascii="Calibri" w:hAnsi="Calibri" w:cs="Calibri"/>
            <w:b/>
            <w:bCs/>
            <w:color w:val="0070C0"/>
            <w:szCs w:val="22"/>
          </w:rPr>
          <w:t>North of the Yarra</w:t>
        </w:r>
      </w:hyperlink>
      <w:r w:rsidRPr="00960A5D">
        <w:rPr>
          <w:rFonts w:ascii="Calibri" w:hAnsi="Calibri" w:cs="Calibri"/>
          <w:b/>
          <w:bCs/>
          <w:color w:val="0070C0"/>
          <w:szCs w:val="22"/>
        </w:rPr>
        <w:t>.</w:t>
      </w:r>
    </w:p>
    <w:p w14:paraId="03B53974" w14:textId="77777777" w:rsidR="00DF1582" w:rsidRDefault="00DF1582" w:rsidP="006326B6">
      <w:pPr>
        <w:spacing w:after="0"/>
        <w:rPr>
          <w:rFonts w:ascii="Calibri" w:hAnsi="Calibri" w:cs="Calibri"/>
          <w:b/>
          <w:bCs/>
          <w:color w:val="0070C0"/>
          <w:szCs w:val="22"/>
        </w:rPr>
      </w:pPr>
    </w:p>
    <w:p w14:paraId="107E49B3" w14:textId="77777777" w:rsidR="00DF1582" w:rsidRDefault="006326B6" w:rsidP="006326B6">
      <w:pPr>
        <w:spacing w:after="0"/>
        <w:rPr>
          <w:rFonts w:ascii="Calibri" w:hAnsi="Calibri" w:cs="Calibri"/>
          <w:szCs w:val="22"/>
        </w:rPr>
      </w:pPr>
      <w:r w:rsidRPr="00960A5D">
        <w:rPr>
          <w:rFonts w:ascii="Calibri" w:hAnsi="Calibri" w:cs="Calibri"/>
          <w:szCs w:val="22"/>
        </w:rPr>
        <w:t xml:space="preserve">To order you will need the </w:t>
      </w:r>
      <w:r w:rsidRPr="00960A5D">
        <w:rPr>
          <w:rFonts w:ascii="Calibri" w:hAnsi="Calibri" w:cs="Calibri"/>
          <w:b/>
          <w:bCs/>
          <w:szCs w:val="22"/>
        </w:rPr>
        <w:t xml:space="preserve">school code </w:t>
      </w:r>
      <w:r w:rsidRPr="00960A5D">
        <w:rPr>
          <w:rFonts w:ascii="Calibri" w:hAnsi="Calibri" w:cs="Calibri"/>
          <w:szCs w:val="22"/>
        </w:rPr>
        <w:t>and</w:t>
      </w:r>
      <w:r w:rsidRPr="00960A5D">
        <w:rPr>
          <w:rFonts w:ascii="Calibri" w:hAnsi="Calibri" w:cs="Calibri"/>
          <w:b/>
          <w:bCs/>
          <w:szCs w:val="22"/>
        </w:rPr>
        <w:t xml:space="preserve"> password</w:t>
      </w:r>
      <w:r w:rsidRPr="00960A5D">
        <w:rPr>
          <w:rFonts w:ascii="Calibri" w:hAnsi="Calibri" w:cs="Calibri"/>
          <w:szCs w:val="22"/>
        </w:rPr>
        <w:t xml:space="preserve"> detailed on your booklist.</w:t>
      </w:r>
    </w:p>
    <w:p w14:paraId="7FA5206A" w14:textId="77777777" w:rsidR="00DF1582" w:rsidRDefault="00DF1582" w:rsidP="006326B6">
      <w:pPr>
        <w:spacing w:after="0"/>
        <w:rPr>
          <w:rFonts w:ascii="Calibri" w:hAnsi="Calibri" w:cs="Calibri"/>
          <w:szCs w:val="22"/>
        </w:rPr>
      </w:pPr>
    </w:p>
    <w:p w14:paraId="100CA965" w14:textId="40612750" w:rsidR="00DF1582" w:rsidRPr="00960A5D" w:rsidRDefault="00DF1582" w:rsidP="006326B6">
      <w:pPr>
        <w:spacing w:after="0"/>
        <w:rPr>
          <w:rFonts w:ascii="Calibri" w:hAnsi="Calibri" w:cs="Calibri"/>
          <w:szCs w:val="22"/>
        </w:rPr>
      </w:pPr>
      <w:r>
        <w:rPr>
          <w:rFonts w:ascii="Calibri" w:hAnsi="Calibri" w:cs="Calibri"/>
          <w:szCs w:val="22"/>
        </w:rPr>
        <w:t>The booklist link will also be available on the school’s website.</w:t>
      </w:r>
    </w:p>
    <w:p w14:paraId="090F5CA3" w14:textId="77777777" w:rsidR="0086135D" w:rsidRDefault="0086135D" w:rsidP="00704A7B">
      <w:pPr>
        <w:rPr>
          <w:rFonts w:ascii="Calibri" w:eastAsia="Calibri" w:hAnsi="Calibri" w:cs="Calibri"/>
          <w:b/>
          <w:bCs/>
          <w:szCs w:val="22"/>
        </w:rPr>
      </w:pPr>
    </w:p>
    <w:p w14:paraId="329E25A5" w14:textId="10F4593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584FA4D0" w:rsidR="00704A7B" w:rsidRPr="00225197" w:rsidRDefault="0012484D" w:rsidP="00704A7B">
      <w:pPr>
        <w:rPr>
          <w:rFonts w:ascii="Calibri" w:hAnsi="Calibri" w:cs="Calibri"/>
        </w:rPr>
      </w:pPr>
      <w:r w:rsidRPr="00A546E9">
        <w:rPr>
          <w:rFonts w:ascii="Calibri" w:eastAsia="Calibri" w:hAnsi="Calibri" w:cs="Calibri"/>
          <w:color w:val="000000" w:themeColor="text1"/>
        </w:rPr>
        <w:t>Gladstone Park Secondary College</w:t>
      </w:r>
      <w:r w:rsidR="00704A7B" w:rsidRPr="00A546E9">
        <w:rPr>
          <w:rFonts w:ascii="Calibri" w:eastAsia="Calibri" w:hAnsi="Calibri" w:cs="Calibri"/>
          <w:color w:val="000000" w:themeColor="text1"/>
        </w:rPr>
        <w:t xml:space="preserve"> offers </w:t>
      </w:r>
      <w:r w:rsidR="00704A7B" w:rsidRPr="15DD1696">
        <w:rPr>
          <w:rFonts w:ascii="Calibri" w:eastAsia="Calibri" w:hAnsi="Calibri" w:cs="Calibri"/>
        </w:rPr>
        <w:t>a range of items and activities that enhance or broaden the schooling experience of students and are above and beyond what the school provides</w:t>
      </w:r>
      <w:r w:rsidR="00315AAF">
        <w:rPr>
          <w:rFonts w:ascii="Calibri" w:eastAsia="Calibri" w:hAnsi="Calibri" w:cs="Calibri"/>
        </w:rPr>
        <w:t xml:space="preserve"> </w:t>
      </w:r>
      <w:r w:rsidR="00704A7B" w:rsidRPr="15DD1696">
        <w:rPr>
          <w:rFonts w:ascii="Calibri" w:eastAsia="Calibri" w:hAnsi="Calibri" w:cs="Calibri"/>
        </w:rPr>
        <w:t>to deliver the Curriculum. These are provided on a user-pays basis.</w:t>
      </w:r>
    </w:p>
    <w:p w14:paraId="6C685F13" w14:textId="5F1184BC" w:rsidR="006300C8" w:rsidRDefault="00704A7B" w:rsidP="00251570">
      <w:pPr>
        <w:spacing w:after="0"/>
        <w:rPr>
          <w:rFonts w:ascii="Calibri" w:eastAsia="Calibri" w:hAnsi="Calibri" w:cs="Calibri"/>
        </w:rPr>
      </w:pPr>
      <w:r w:rsidRPr="008F5E53">
        <w:rPr>
          <w:rFonts w:ascii="Calibri" w:eastAsia="Calibri" w:hAnsi="Calibri" w:cs="Calibri"/>
        </w:rPr>
        <w:t xml:space="preserve">If you would like to purchase an item or activity for your child, please </w:t>
      </w:r>
      <w:r w:rsidR="00D25403">
        <w:rPr>
          <w:rFonts w:ascii="Calibri" w:eastAsia="Calibri" w:hAnsi="Calibri" w:cs="Calibri"/>
        </w:rPr>
        <w:t>use the</w:t>
      </w:r>
      <w:r w:rsidRPr="008F5E53">
        <w:rPr>
          <w:rFonts w:ascii="Calibri" w:eastAsia="Calibri" w:hAnsi="Calibri" w:cs="Calibri"/>
        </w:rPr>
        <w:t xml:space="preserve"> table below and </w:t>
      </w:r>
      <w:r w:rsidR="003A2009" w:rsidRPr="008F5E53">
        <w:rPr>
          <w:rFonts w:ascii="Calibri" w:eastAsia="Calibri" w:hAnsi="Calibri" w:cs="Calibri"/>
        </w:rPr>
        <w:t xml:space="preserve">visit the Compass Payment Portal </w:t>
      </w:r>
      <w:r w:rsidR="00D25403">
        <w:rPr>
          <w:rFonts w:ascii="Calibri" w:eastAsia="Calibri" w:hAnsi="Calibri" w:cs="Calibri"/>
        </w:rPr>
        <w:t xml:space="preserve">or, from </w:t>
      </w:r>
      <w:r w:rsidR="00474BAA">
        <w:rPr>
          <w:rFonts w:ascii="Calibri" w:eastAsia="Calibri" w:hAnsi="Calibri" w:cs="Calibri"/>
        </w:rPr>
        <w:t>Friday</w:t>
      </w:r>
      <w:r w:rsidR="009D3179">
        <w:rPr>
          <w:rFonts w:ascii="Calibri" w:eastAsia="Calibri" w:hAnsi="Calibri" w:cs="Calibri"/>
        </w:rPr>
        <w:t xml:space="preserve"> 27</w:t>
      </w:r>
      <w:r w:rsidR="00D25403">
        <w:rPr>
          <w:rFonts w:ascii="Calibri" w:eastAsia="Calibri" w:hAnsi="Calibri" w:cs="Calibri"/>
        </w:rPr>
        <w:t xml:space="preserve"> January</w:t>
      </w:r>
      <w:r w:rsidR="00474BAA">
        <w:rPr>
          <w:rFonts w:ascii="Calibri" w:eastAsia="Calibri" w:hAnsi="Calibri" w:cs="Calibri"/>
        </w:rPr>
        <w:t xml:space="preserve"> 2023</w:t>
      </w:r>
      <w:r w:rsidR="00D25403">
        <w:rPr>
          <w:rFonts w:ascii="Calibri" w:eastAsia="Calibri" w:hAnsi="Calibri" w:cs="Calibri"/>
        </w:rPr>
        <w:t xml:space="preserve">, you can visit </w:t>
      </w:r>
      <w:r w:rsidRPr="008F5E53">
        <w:rPr>
          <w:rFonts w:ascii="Calibri" w:eastAsia="Calibri" w:hAnsi="Calibri" w:cs="Calibri"/>
        </w:rPr>
        <w:t xml:space="preserve">the </w:t>
      </w:r>
      <w:r w:rsidR="006300C8">
        <w:rPr>
          <w:rFonts w:ascii="Calibri" w:eastAsia="Calibri" w:hAnsi="Calibri" w:cs="Calibri"/>
        </w:rPr>
        <w:t xml:space="preserve">general office at the </w:t>
      </w:r>
      <w:r w:rsidRPr="008F5E53">
        <w:rPr>
          <w:rFonts w:ascii="Calibri" w:eastAsia="Calibri" w:hAnsi="Calibri" w:cs="Calibri"/>
        </w:rPr>
        <w:t>school</w:t>
      </w:r>
      <w:r w:rsidR="00C14667" w:rsidRPr="008F5E53">
        <w:rPr>
          <w:rFonts w:ascii="Calibri" w:eastAsia="Calibri" w:hAnsi="Calibri" w:cs="Calibri"/>
        </w:rPr>
        <w:t>.</w:t>
      </w:r>
      <w:r w:rsidR="006300C8">
        <w:rPr>
          <w:rFonts w:ascii="Calibri" w:eastAsia="Calibri" w:hAnsi="Calibri" w:cs="Calibri"/>
        </w:rPr>
        <w:t xml:space="preserve">  </w:t>
      </w:r>
    </w:p>
    <w:p w14:paraId="53B19113" w14:textId="77777777" w:rsidR="006300C8" w:rsidRDefault="006300C8" w:rsidP="00251570">
      <w:pPr>
        <w:spacing w:after="0"/>
        <w:rPr>
          <w:rFonts w:ascii="Calibri" w:eastAsia="Calibri" w:hAnsi="Calibri" w:cs="Calibri"/>
        </w:rPr>
      </w:pPr>
    </w:p>
    <w:p w14:paraId="17469C81" w14:textId="3FF0C21B" w:rsidR="00251570" w:rsidRPr="00D9119B" w:rsidRDefault="00C14667" w:rsidP="00251570">
      <w:pPr>
        <w:spacing w:after="0"/>
        <w:rPr>
          <w:rFonts w:ascii="Calibri" w:eastAsia="Calibri" w:hAnsi="Calibri" w:cs="Calibri"/>
          <w:szCs w:val="22"/>
        </w:rPr>
      </w:pPr>
      <w:r w:rsidRPr="00D9119B">
        <w:rPr>
          <w:rFonts w:ascii="Calibri" w:eastAsia="Calibri" w:hAnsi="Calibri" w:cs="Calibri"/>
          <w:szCs w:val="22"/>
        </w:rPr>
        <w:t xml:space="preserve">The General Office will </w:t>
      </w:r>
      <w:r w:rsidR="00251570" w:rsidRPr="00D9119B">
        <w:rPr>
          <w:rFonts w:ascii="Calibri" w:eastAsia="Calibri" w:hAnsi="Calibri" w:cs="Calibri"/>
          <w:szCs w:val="22"/>
        </w:rPr>
        <w:t xml:space="preserve">close at 12:00pm on </w:t>
      </w:r>
      <w:r w:rsidR="00474BAA">
        <w:rPr>
          <w:rFonts w:ascii="Calibri" w:eastAsia="Calibri" w:hAnsi="Calibri" w:cs="Calibri"/>
          <w:szCs w:val="22"/>
        </w:rPr>
        <w:t>Tuesday 20th</w:t>
      </w:r>
      <w:r w:rsidR="00251570" w:rsidRPr="00D9119B">
        <w:rPr>
          <w:rFonts w:ascii="Calibri" w:eastAsia="Calibri" w:hAnsi="Calibri" w:cs="Calibri"/>
          <w:szCs w:val="22"/>
        </w:rPr>
        <w:t xml:space="preserve"> December 202</w:t>
      </w:r>
      <w:r w:rsidR="00474BAA">
        <w:rPr>
          <w:rFonts w:ascii="Calibri" w:eastAsia="Calibri" w:hAnsi="Calibri" w:cs="Calibri"/>
          <w:szCs w:val="22"/>
        </w:rPr>
        <w:t>2</w:t>
      </w:r>
      <w:r w:rsidR="00251570" w:rsidRPr="00D9119B">
        <w:rPr>
          <w:rFonts w:ascii="Calibri" w:eastAsia="Calibri" w:hAnsi="Calibri" w:cs="Calibri"/>
          <w:szCs w:val="22"/>
        </w:rPr>
        <w:t xml:space="preserve"> and reopen at 08:15am on</w:t>
      </w:r>
      <w:r w:rsidR="00D9119B" w:rsidRPr="00D9119B">
        <w:rPr>
          <w:rFonts w:ascii="Calibri" w:eastAsia="Calibri" w:hAnsi="Calibri" w:cs="Calibri"/>
          <w:szCs w:val="22"/>
        </w:rPr>
        <w:t xml:space="preserve"> </w:t>
      </w:r>
      <w:r w:rsidR="00474BAA">
        <w:rPr>
          <w:rFonts w:ascii="Calibri" w:eastAsia="Calibri" w:hAnsi="Calibri" w:cs="Calibri"/>
          <w:szCs w:val="22"/>
        </w:rPr>
        <w:t>Friday</w:t>
      </w:r>
      <w:r w:rsidR="009D3179">
        <w:rPr>
          <w:rFonts w:ascii="Calibri" w:eastAsia="Calibri" w:hAnsi="Calibri" w:cs="Calibri"/>
          <w:szCs w:val="22"/>
        </w:rPr>
        <w:t xml:space="preserve"> 27 </w:t>
      </w:r>
      <w:r w:rsidR="00251570" w:rsidRPr="00D9119B">
        <w:rPr>
          <w:rFonts w:ascii="Calibri" w:eastAsia="Calibri" w:hAnsi="Calibri" w:cs="Calibri"/>
          <w:szCs w:val="22"/>
        </w:rPr>
        <w:t>January 202</w:t>
      </w:r>
      <w:r w:rsidR="00474BAA">
        <w:rPr>
          <w:rFonts w:ascii="Calibri" w:eastAsia="Calibri" w:hAnsi="Calibri" w:cs="Calibri"/>
          <w:szCs w:val="22"/>
        </w:rPr>
        <w:t>3</w:t>
      </w:r>
      <w:r w:rsidR="00251570" w:rsidRPr="00D9119B">
        <w:rPr>
          <w:rFonts w:ascii="Calibri" w:eastAsia="Calibri" w:hAnsi="Calibri" w:cs="Calibri"/>
          <w:szCs w:val="22"/>
        </w:rPr>
        <w:t>.</w:t>
      </w:r>
    </w:p>
    <w:p w14:paraId="19DCA4D7" w14:textId="77777777" w:rsidR="00DF1582" w:rsidRDefault="00DF1582" w:rsidP="008F5E53">
      <w:pPr>
        <w:spacing w:after="0"/>
        <w:rPr>
          <w:rFonts w:ascii="Calibri" w:eastAsia="Calibri" w:hAnsi="Calibri" w:cs="Calibri"/>
          <w:i/>
          <w:iCs/>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25197"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704A7B" w:rsidRDefault="00704A7B" w:rsidP="00250CA5">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39788E8C"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FF1799" w:rsidRPr="00225197" w14:paraId="45EB4961"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961DC3C" w14:textId="29B2FCCF" w:rsidR="00FF1799" w:rsidRPr="00C47FBB" w:rsidRDefault="00C47FBB" w:rsidP="00250CA5">
            <w:pPr>
              <w:rPr>
                <w:rFonts w:ascii="Calibri" w:eastAsia="Calibri" w:hAnsi="Calibri" w:cs="Calibri"/>
              </w:rPr>
            </w:pPr>
            <w:r>
              <w:rPr>
                <w:rFonts w:ascii="Calibri" w:eastAsia="Calibri" w:hAnsi="Calibri" w:cs="Calibri"/>
              </w:rPr>
              <w:t>Year 7 Camp</w:t>
            </w:r>
            <w:r w:rsidR="00FF7484">
              <w:rPr>
                <w:rFonts w:ascii="Calibri" w:eastAsia="Calibri" w:hAnsi="Calibri" w:cs="Calibri"/>
              </w:rPr>
              <w:t xml:space="preserve"> </w:t>
            </w:r>
            <w:r w:rsidR="00FF7484" w:rsidRPr="00FF7484">
              <w:rPr>
                <w:rFonts w:ascii="Calibri" w:eastAsia="Calibri" w:hAnsi="Calibri" w:cs="Calibri"/>
                <w:i/>
                <w:iCs/>
                <w:sz w:val="18"/>
                <w:szCs w:val="18"/>
              </w:rPr>
              <w:t>(the sub school will communicate about camp organisation and attendance separately)</w:t>
            </w:r>
          </w:p>
        </w:tc>
        <w:tc>
          <w:tcPr>
            <w:tcW w:w="1591" w:type="dxa"/>
            <w:tcBorders>
              <w:top w:val="single" w:sz="4" w:space="0" w:color="A6A6A6"/>
              <w:left w:val="single" w:sz="4" w:space="0" w:color="A6A6A6"/>
              <w:bottom w:val="single" w:sz="4" w:space="0" w:color="A6A6A6"/>
              <w:right w:val="single" w:sz="4" w:space="0" w:color="A6A6A6"/>
            </w:tcBorders>
            <w:vAlign w:val="center"/>
          </w:tcPr>
          <w:p w14:paraId="4A4AB433" w14:textId="2E952943" w:rsidR="00FF1799" w:rsidRPr="00C47FBB" w:rsidRDefault="00B1423A"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2EEFF087"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BB" w:rsidRPr="00225197" w14:paraId="4ACE611C"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C696DE6" w14:textId="3328ACDE" w:rsidR="00C47FBB" w:rsidRPr="00C47FBB" w:rsidRDefault="00C47FBB" w:rsidP="00250CA5">
            <w:pPr>
              <w:rPr>
                <w:rFonts w:ascii="Calibri" w:eastAsia="Calibri" w:hAnsi="Calibri" w:cs="Calibri"/>
              </w:rPr>
            </w:pPr>
            <w:r>
              <w:rPr>
                <w:rFonts w:ascii="Calibri" w:eastAsia="Calibri" w:hAnsi="Calibri" w:cs="Calibri"/>
              </w:rPr>
              <w:t>Year 8 Camp</w:t>
            </w:r>
            <w:r w:rsidR="00FF7484">
              <w:rPr>
                <w:rFonts w:ascii="Calibri" w:eastAsia="Calibri" w:hAnsi="Calibri" w:cs="Calibri"/>
              </w:rPr>
              <w:t xml:space="preserve"> </w:t>
            </w:r>
            <w:r w:rsidR="00FF7484" w:rsidRPr="00FF7484">
              <w:rPr>
                <w:rFonts w:ascii="Calibri" w:eastAsia="Calibri" w:hAnsi="Calibri" w:cs="Calibri"/>
                <w:i/>
                <w:iCs/>
              </w:rPr>
              <w:t>(the sub school will communicate about camp organisation and attendance separately)</w:t>
            </w:r>
          </w:p>
        </w:tc>
        <w:tc>
          <w:tcPr>
            <w:tcW w:w="1591" w:type="dxa"/>
            <w:tcBorders>
              <w:top w:val="single" w:sz="4" w:space="0" w:color="A6A6A6"/>
              <w:left w:val="single" w:sz="4" w:space="0" w:color="A6A6A6"/>
              <w:bottom w:val="single" w:sz="4" w:space="0" w:color="A6A6A6"/>
              <w:right w:val="single" w:sz="4" w:space="0" w:color="A6A6A6"/>
            </w:tcBorders>
            <w:vAlign w:val="center"/>
          </w:tcPr>
          <w:p w14:paraId="73A9FD7F" w14:textId="6A6321F6" w:rsidR="00C47FBB" w:rsidRPr="00C47FBB" w:rsidRDefault="00B1423A"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5B6EF589" w14:textId="77777777" w:rsidR="00C47FBB" w:rsidRPr="00225197" w:rsidRDefault="00C47FBB"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BB" w:rsidRPr="00225197" w14:paraId="1A18A57C"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96EC0AD" w14:textId="58428A76" w:rsidR="00C47FBB" w:rsidRPr="00C47FBB" w:rsidRDefault="00C47FBB" w:rsidP="00C47FBB">
            <w:pPr>
              <w:rPr>
                <w:rFonts w:ascii="Calibri" w:eastAsia="Calibri" w:hAnsi="Calibri" w:cs="Calibri"/>
              </w:rPr>
            </w:pPr>
            <w:r>
              <w:rPr>
                <w:rFonts w:ascii="Calibri" w:eastAsia="Calibri" w:hAnsi="Calibri" w:cs="Calibri"/>
              </w:rPr>
              <w:t>Year 9 Camp</w:t>
            </w:r>
            <w:r w:rsidR="00FF7484">
              <w:rPr>
                <w:rFonts w:ascii="Calibri" w:eastAsia="Calibri" w:hAnsi="Calibri" w:cs="Calibri"/>
              </w:rPr>
              <w:t xml:space="preserve"> </w:t>
            </w:r>
            <w:r w:rsidR="00FF7484" w:rsidRPr="00FF7484">
              <w:rPr>
                <w:rFonts w:ascii="Calibri" w:eastAsia="Calibri" w:hAnsi="Calibri" w:cs="Calibri"/>
                <w:i/>
                <w:iCs/>
              </w:rPr>
              <w:t>(the sub school will communicate about camp organisation and attendance separately)</w:t>
            </w:r>
          </w:p>
        </w:tc>
        <w:tc>
          <w:tcPr>
            <w:tcW w:w="1591" w:type="dxa"/>
            <w:tcBorders>
              <w:top w:val="single" w:sz="4" w:space="0" w:color="A6A6A6"/>
              <w:left w:val="single" w:sz="4" w:space="0" w:color="A6A6A6"/>
              <w:bottom w:val="single" w:sz="4" w:space="0" w:color="A6A6A6"/>
              <w:right w:val="single" w:sz="4" w:space="0" w:color="A6A6A6"/>
            </w:tcBorders>
            <w:vAlign w:val="center"/>
          </w:tcPr>
          <w:p w14:paraId="28E2954D" w14:textId="23F76868" w:rsidR="00C47FBB" w:rsidRPr="00C47FBB" w:rsidRDefault="00B1423A" w:rsidP="00C47FB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786668B" w14:textId="77777777" w:rsidR="00C47FBB" w:rsidRPr="00225197" w:rsidRDefault="00C47FBB" w:rsidP="00C47F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BB" w:rsidRPr="00225197" w14:paraId="2520F121"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26C135E" w14:textId="62195632" w:rsidR="00C47FBB" w:rsidRPr="00C47FBB" w:rsidRDefault="00C47FBB" w:rsidP="00C47FBB">
            <w:pPr>
              <w:rPr>
                <w:rFonts w:ascii="Calibri" w:eastAsia="Calibri" w:hAnsi="Calibri" w:cs="Calibri"/>
              </w:rPr>
            </w:pPr>
            <w:r>
              <w:rPr>
                <w:rFonts w:ascii="Calibri" w:eastAsia="Calibri" w:hAnsi="Calibri" w:cs="Calibri"/>
              </w:rPr>
              <w:t>Year 10 Camp</w:t>
            </w:r>
            <w:r w:rsidR="00FF7484">
              <w:rPr>
                <w:rFonts w:ascii="Calibri" w:eastAsia="Calibri" w:hAnsi="Calibri" w:cs="Calibri"/>
              </w:rPr>
              <w:t xml:space="preserve"> </w:t>
            </w:r>
            <w:r w:rsidR="00FF7484" w:rsidRPr="00FF7484">
              <w:rPr>
                <w:rFonts w:ascii="Calibri" w:eastAsia="Calibri" w:hAnsi="Calibri" w:cs="Calibri"/>
                <w:i/>
                <w:iCs/>
              </w:rPr>
              <w:t>(the sub school will communicate about camp organisation and attendance separately)</w:t>
            </w:r>
          </w:p>
        </w:tc>
        <w:tc>
          <w:tcPr>
            <w:tcW w:w="1591" w:type="dxa"/>
            <w:tcBorders>
              <w:top w:val="single" w:sz="4" w:space="0" w:color="A6A6A6"/>
              <w:left w:val="single" w:sz="4" w:space="0" w:color="A6A6A6"/>
              <w:bottom w:val="single" w:sz="4" w:space="0" w:color="A6A6A6"/>
              <w:right w:val="single" w:sz="4" w:space="0" w:color="A6A6A6"/>
            </w:tcBorders>
            <w:vAlign w:val="center"/>
          </w:tcPr>
          <w:p w14:paraId="472FC229" w14:textId="70639B0B" w:rsidR="00C47FBB" w:rsidRPr="00C47FBB" w:rsidRDefault="00C47FBB" w:rsidP="00C47FB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0E386901" w14:textId="77777777" w:rsidR="00C47FBB" w:rsidRPr="00225197" w:rsidRDefault="00C47FBB" w:rsidP="00C47F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BB" w:rsidRPr="00225197" w14:paraId="53D67FD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838A870" w14:textId="5EF9C6F5" w:rsidR="00C47FBB" w:rsidRPr="00C47FBB" w:rsidRDefault="00C47FBB" w:rsidP="00C47FBB">
            <w:pPr>
              <w:rPr>
                <w:rFonts w:ascii="Calibri" w:eastAsia="Calibri" w:hAnsi="Calibri" w:cs="Calibri"/>
              </w:rPr>
            </w:pPr>
            <w:r>
              <w:rPr>
                <w:rFonts w:ascii="Calibri" w:eastAsia="Calibri" w:hAnsi="Calibri" w:cs="Calibri"/>
              </w:rPr>
              <w:t>Year 11 Camp</w:t>
            </w:r>
            <w:r w:rsidR="00FF7484">
              <w:rPr>
                <w:rFonts w:ascii="Calibri" w:eastAsia="Calibri" w:hAnsi="Calibri" w:cs="Calibri"/>
              </w:rPr>
              <w:t xml:space="preserve"> </w:t>
            </w:r>
            <w:r w:rsidR="00FF7484" w:rsidRPr="00FF7484">
              <w:rPr>
                <w:rFonts w:ascii="Calibri" w:eastAsia="Calibri" w:hAnsi="Calibri" w:cs="Calibri"/>
                <w:i/>
                <w:iCs/>
              </w:rPr>
              <w:t>(the sub school will communicate about camp organisation and attendance separately)</w:t>
            </w:r>
          </w:p>
        </w:tc>
        <w:tc>
          <w:tcPr>
            <w:tcW w:w="1591" w:type="dxa"/>
            <w:tcBorders>
              <w:top w:val="single" w:sz="4" w:space="0" w:color="A6A6A6"/>
              <w:left w:val="single" w:sz="4" w:space="0" w:color="A6A6A6"/>
              <w:bottom w:val="single" w:sz="4" w:space="0" w:color="A6A6A6"/>
              <w:right w:val="single" w:sz="4" w:space="0" w:color="A6A6A6"/>
            </w:tcBorders>
            <w:vAlign w:val="center"/>
          </w:tcPr>
          <w:p w14:paraId="60A2C5F3" w14:textId="6DA1FDF5" w:rsidR="00C47FBB" w:rsidRPr="00C47FBB" w:rsidRDefault="00B1423A" w:rsidP="00C47FB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5F90DF61" w14:textId="77777777" w:rsidR="00C47FBB" w:rsidRPr="00225197" w:rsidRDefault="00C47FBB" w:rsidP="00C47F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BB" w:rsidRPr="00225197" w14:paraId="5131B965"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A3B9B4A" w14:textId="5CFEE367" w:rsidR="00C47FBB" w:rsidRPr="00C47FBB" w:rsidRDefault="00C47FBB" w:rsidP="00C47FBB">
            <w:pPr>
              <w:rPr>
                <w:rFonts w:ascii="Calibri" w:eastAsia="Calibri" w:hAnsi="Calibri" w:cs="Calibri"/>
              </w:rPr>
            </w:pPr>
            <w:r>
              <w:rPr>
                <w:rFonts w:ascii="Calibri" w:eastAsia="Calibri" w:hAnsi="Calibri" w:cs="Calibri"/>
              </w:rPr>
              <w:t xml:space="preserve">Musical </w:t>
            </w:r>
            <w:r w:rsidR="006B4CE4">
              <w:rPr>
                <w:rFonts w:ascii="Calibri" w:eastAsia="Calibri" w:hAnsi="Calibri" w:cs="Calibri"/>
              </w:rPr>
              <w:t>Rehearsal Camp</w:t>
            </w:r>
            <w:r>
              <w:rPr>
                <w:rFonts w:ascii="Calibri" w:eastAsia="Calibri" w:hAnsi="Calibri" w:cs="Calibri"/>
              </w:rPr>
              <w:t xml:space="preserve"> (students involved in the production)</w:t>
            </w:r>
          </w:p>
        </w:tc>
        <w:tc>
          <w:tcPr>
            <w:tcW w:w="1591" w:type="dxa"/>
            <w:tcBorders>
              <w:top w:val="single" w:sz="4" w:space="0" w:color="A6A6A6"/>
              <w:left w:val="single" w:sz="4" w:space="0" w:color="A6A6A6"/>
              <w:bottom w:val="single" w:sz="4" w:space="0" w:color="A6A6A6"/>
              <w:right w:val="single" w:sz="4" w:space="0" w:color="A6A6A6"/>
            </w:tcBorders>
            <w:vAlign w:val="center"/>
          </w:tcPr>
          <w:p w14:paraId="7BC12BB6" w14:textId="2BE71780" w:rsidR="00C47FBB" w:rsidRPr="00C47FBB" w:rsidRDefault="00C47FBB" w:rsidP="00C47FB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3CB6F069" w14:textId="77777777" w:rsidR="00C47FBB" w:rsidRPr="00225197" w:rsidRDefault="00C47FBB" w:rsidP="00C47F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139943D0"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099526" w14:textId="31B51951"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 xml:space="preserve">Year 7 Band </w:t>
            </w:r>
            <w:r w:rsidR="00590C46" w:rsidRPr="00C47FBB">
              <w:rPr>
                <w:rFonts w:ascii="Calibri" w:eastAsia="Calibri" w:hAnsi="Calibri" w:cs="Calibri"/>
                <w:color w:val="auto"/>
              </w:rPr>
              <w:t>(year 7 band participants)</w:t>
            </w:r>
          </w:p>
        </w:tc>
        <w:tc>
          <w:tcPr>
            <w:tcW w:w="1591" w:type="dxa"/>
            <w:tcBorders>
              <w:top w:val="single" w:sz="4" w:space="0" w:color="A6A6A6"/>
              <w:left w:val="single" w:sz="4" w:space="0" w:color="A6A6A6"/>
              <w:bottom w:val="single" w:sz="4" w:space="0" w:color="A6A6A6"/>
              <w:right w:val="single" w:sz="4" w:space="0" w:color="A6A6A6"/>
            </w:tcBorders>
            <w:vAlign w:val="center"/>
          </w:tcPr>
          <w:p w14:paraId="3DABBCD4" w14:textId="63D67716"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$120</w:t>
            </w:r>
          </w:p>
        </w:tc>
        <w:tc>
          <w:tcPr>
            <w:tcW w:w="1386" w:type="dxa"/>
            <w:tcBorders>
              <w:top w:val="single" w:sz="4" w:space="0" w:color="A6A6A6"/>
              <w:left w:val="single" w:sz="4" w:space="0" w:color="A6A6A6"/>
              <w:bottom w:val="single" w:sz="4" w:space="0" w:color="A6A6A6"/>
              <w:right w:val="single" w:sz="4" w:space="0" w:color="A6A6A6"/>
            </w:tcBorders>
            <w:vAlign w:val="center"/>
          </w:tcPr>
          <w:p w14:paraId="0077EBAF"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00134B1F"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137454" w14:textId="4C43682E"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Instrumental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5B629062" w14:textId="3D733538"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$200</w:t>
            </w:r>
          </w:p>
        </w:tc>
        <w:tc>
          <w:tcPr>
            <w:tcW w:w="1386" w:type="dxa"/>
            <w:tcBorders>
              <w:top w:val="single" w:sz="4" w:space="0" w:color="A6A6A6"/>
              <w:left w:val="single" w:sz="4" w:space="0" w:color="A6A6A6"/>
              <w:bottom w:val="single" w:sz="4" w:space="0" w:color="A6A6A6"/>
              <w:right w:val="single" w:sz="4" w:space="0" w:color="A6A6A6"/>
            </w:tcBorders>
            <w:vAlign w:val="center"/>
          </w:tcPr>
          <w:p w14:paraId="6F49DF95"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44C7BDF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AAC57C" w14:textId="54EE2336"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Instrument Hire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4C66FF49" w14:textId="341CE294"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$120</w:t>
            </w:r>
          </w:p>
        </w:tc>
        <w:tc>
          <w:tcPr>
            <w:tcW w:w="1386" w:type="dxa"/>
            <w:tcBorders>
              <w:top w:val="single" w:sz="4" w:space="0" w:color="A6A6A6"/>
              <w:left w:val="single" w:sz="4" w:space="0" w:color="A6A6A6"/>
              <w:bottom w:val="single" w:sz="4" w:space="0" w:color="A6A6A6"/>
              <w:right w:val="single" w:sz="4" w:space="0" w:color="A6A6A6"/>
            </w:tcBorders>
            <w:vAlign w:val="center"/>
          </w:tcPr>
          <w:p w14:paraId="265C7A2C"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4056FB0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0371989" w14:textId="2A53242D"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Vocal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3CDB8A04" w14:textId="114770FC"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w:t>
            </w:r>
            <w:r w:rsidR="00883556">
              <w:rPr>
                <w:rFonts w:ascii="Calibri" w:eastAsia="Calibri" w:hAnsi="Calibri" w:cs="Calibri"/>
                <w:szCs w:val="22"/>
              </w:rPr>
              <w:t>300</w:t>
            </w:r>
          </w:p>
        </w:tc>
        <w:tc>
          <w:tcPr>
            <w:tcW w:w="1386" w:type="dxa"/>
            <w:tcBorders>
              <w:top w:val="single" w:sz="4" w:space="0" w:color="A6A6A6"/>
              <w:left w:val="single" w:sz="4" w:space="0" w:color="A6A6A6"/>
              <w:bottom w:val="single" w:sz="4" w:space="0" w:color="A6A6A6"/>
              <w:right w:val="single" w:sz="4" w:space="0" w:color="A6A6A6"/>
            </w:tcBorders>
            <w:vAlign w:val="center"/>
          </w:tcPr>
          <w:p w14:paraId="4D4A8ED9"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61F9695E"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7333AAF" w14:textId="4F0B683C"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Guitar – Group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735F0B2F" w14:textId="1E1F774B"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$500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03D1272"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2A76559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8F2CBD1" w14:textId="4495780F"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Guitar – Private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15820990" w14:textId="0C04327A"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$800</w:t>
            </w:r>
          </w:p>
        </w:tc>
        <w:tc>
          <w:tcPr>
            <w:tcW w:w="1386" w:type="dxa"/>
            <w:tcBorders>
              <w:top w:val="single" w:sz="4" w:space="0" w:color="A6A6A6"/>
              <w:left w:val="single" w:sz="4" w:space="0" w:color="A6A6A6"/>
              <w:bottom w:val="single" w:sz="4" w:space="0" w:color="A6A6A6"/>
              <w:right w:val="single" w:sz="4" w:space="0" w:color="A6A6A6"/>
            </w:tcBorders>
            <w:vAlign w:val="center"/>
          </w:tcPr>
          <w:p w14:paraId="38B59DDF"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4C744D41"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2EAB648" w14:textId="673A8131"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Piano – Group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115FD255" w14:textId="792B09F7"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$500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414C91E"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7ED9B7A8"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9056400" w14:textId="71B34FCB"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Piano – Private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0EDA3FAD" w14:textId="69C352BE"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$800</w:t>
            </w:r>
          </w:p>
        </w:tc>
        <w:tc>
          <w:tcPr>
            <w:tcW w:w="1386" w:type="dxa"/>
            <w:tcBorders>
              <w:top w:val="single" w:sz="4" w:space="0" w:color="A6A6A6"/>
              <w:left w:val="single" w:sz="4" w:space="0" w:color="A6A6A6"/>
              <w:bottom w:val="single" w:sz="4" w:space="0" w:color="A6A6A6"/>
              <w:right w:val="single" w:sz="4" w:space="0" w:color="A6A6A6"/>
            </w:tcBorders>
            <w:vAlign w:val="center"/>
          </w:tcPr>
          <w:p w14:paraId="65C983FF"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2E7C20D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9C3CBF3" w14:textId="311EE9BB"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lastRenderedPageBreak/>
              <w:t>Drums – Group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0773EAD8" w14:textId="21E2775F"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$500</w:t>
            </w:r>
          </w:p>
        </w:tc>
        <w:tc>
          <w:tcPr>
            <w:tcW w:w="1386" w:type="dxa"/>
            <w:tcBorders>
              <w:top w:val="single" w:sz="4" w:space="0" w:color="A6A6A6"/>
              <w:left w:val="single" w:sz="4" w:space="0" w:color="A6A6A6"/>
              <w:bottom w:val="single" w:sz="4" w:space="0" w:color="A6A6A6"/>
              <w:right w:val="single" w:sz="4" w:space="0" w:color="A6A6A6"/>
            </w:tcBorders>
            <w:vAlign w:val="center"/>
          </w:tcPr>
          <w:p w14:paraId="0505117A"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F1799" w:rsidRPr="00225197" w14:paraId="52F1D2B5"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4A53112" w14:textId="3BFF2D4A" w:rsidR="00FF1799" w:rsidRPr="00C47FBB" w:rsidRDefault="00FF1799" w:rsidP="00250CA5">
            <w:pPr>
              <w:rPr>
                <w:rFonts w:ascii="Calibri" w:eastAsia="Calibri" w:hAnsi="Calibri" w:cs="Calibri"/>
                <w:color w:val="auto"/>
              </w:rPr>
            </w:pPr>
            <w:r w:rsidRPr="00C47FBB">
              <w:rPr>
                <w:rFonts w:ascii="Calibri" w:eastAsia="Calibri" w:hAnsi="Calibri" w:cs="Calibri"/>
                <w:color w:val="auto"/>
              </w:rPr>
              <w:t>Drums – Private Lessons (years 7 – 10)</w:t>
            </w:r>
          </w:p>
        </w:tc>
        <w:tc>
          <w:tcPr>
            <w:tcW w:w="1591" w:type="dxa"/>
            <w:tcBorders>
              <w:top w:val="single" w:sz="4" w:space="0" w:color="A6A6A6"/>
              <w:left w:val="single" w:sz="4" w:space="0" w:color="A6A6A6"/>
              <w:bottom w:val="single" w:sz="4" w:space="0" w:color="A6A6A6"/>
              <w:right w:val="single" w:sz="4" w:space="0" w:color="A6A6A6"/>
            </w:tcBorders>
            <w:vAlign w:val="center"/>
          </w:tcPr>
          <w:p w14:paraId="00587FE5" w14:textId="3FA9B278" w:rsidR="00FF1799" w:rsidRPr="00C47FBB" w:rsidRDefault="00FF1799"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$800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E2F2D83" w14:textId="77777777" w:rsidR="00FF1799" w:rsidRPr="00225197" w:rsidRDefault="00FF1799"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04A7B" w:rsidRPr="00225197" w14:paraId="56DAC8C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C06337" w14:textId="0A74E7DE" w:rsidR="00704A7B" w:rsidRPr="00C47FBB" w:rsidRDefault="00704A7B" w:rsidP="00250CA5">
            <w:pPr>
              <w:rPr>
                <w:rFonts w:ascii="Calibri" w:hAnsi="Calibri" w:cs="Calibri"/>
                <w:color w:val="auto"/>
              </w:rPr>
            </w:pPr>
            <w:r w:rsidRPr="00C47FBB">
              <w:rPr>
                <w:rFonts w:ascii="Calibri" w:eastAsia="Calibri" w:hAnsi="Calibri" w:cs="Calibri"/>
                <w:color w:val="auto"/>
              </w:rPr>
              <w:t>School magazine/ yearbook</w:t>
            </w:r>
            <w:r w:rsidR="005D5EFE" w:rsidRPr="00C47FBB">
              <w:rPr>
                <w:rFonts w:ascii="Calibri" w:eastAsia="Calibri" w:hAnsi="Calibri" w:cs="Calibri"/>
                <w:color w:val="auto"/>
              </w:rPr>
              <w:t xml:space="preserve"> (years 7 – 12)</w:t>
            </w:r>
          </w:p>
        </w:tc>
        <w:tc>
          <w:tcPr>
            <w:tcW w:w="1591" w:type="dxa"/>
            <w:tcBorders>
              <w:top w:val="single" w:sz="4" w:space="0" w:color="A6A6A6"/>
              <w:left w:val="single" w:sz="4" w:space="0" w:color="A6A6A6"/>
              <w:bottom w:val="single" w:sz="4" w:space="0" w:color="A6A6A6"/>
              <w:right w:val="single" w:sz="4" w:space="0" w:color="A6A6A6"/>
            </w:tcBorders>
            <w:vAlign w:val="center"/>
          </w:tcPr>
          <w:p w14:paraId="4EAB2C44" w14:textId="43C0CF6F" w:rsidR="00704A7B" w:rsidRPr="00C47FBB"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7FBB">
              <w:rPr>
                <w:rFonts w:ascii="Calibri" w:eastAsia="Calibri" w:hAnsi="Calibri" w:cs="Calibri"/>
                <w:szCs w:val="22"/>
              </w:rPr>
              <w:t>$</w:t>
            </w:r>
            <w:r w:rsidR="00883556">
              <w:rPr>
                <w:rFonts w:ascii="Calibri" w:eastAsia="Calibri" w:hAnsi="Calibri" w:cs="Calibri"/>
                <w:szCs w:val="22"/>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17CE0D23" w14:textId="77777777" w:rsidR="00704A7B" w:rsidRPr="00225197" w:rsidRDefault="00704A7B"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B31AB" w:rsidRPr="00225197" w14:paraId="69888363" w14:textId="77777777" w:rsidTr="00106C3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7BF0D0B" w14:textId="5DDF815D" w:rsidR="00BB31AB" w:rsidRPr="00C47FBB" w:rsidRDefault="00BB31AB" w:rsidP="00BB31AB">
            <w:pPr>
              <w:rPr>
                <w:rFonts w:ascii="Calibri" w:hAnsi="Calibri" w:cs="Calibri"/>
                <w:color w:val="auto"/>
              </w:rPr>
            </w:pPr>
            <w:r w:rsidRPr="00C47FBB">
              <w:rPr>
                <w:rStyle w:val="normaltextrun"/>
                <w:rFonts w:ascii="Calibri" w:hAnsi="Calibri" w:cs="Calibri"/>
                <w:color w:val="auto"/>
              </w:rPr>
              <w:t>Year 12 T-shirt</w:t>
            </w:r>
            <w:r w:rsidRPr="00C47FBB">
              <w:rPr>
                <w:rStyle w:val="eop"/>
                <w:rFonts w:ascii="Calibri" w:hAnsi="Calibri" w:cs="Calibri"/>
                <w:color w:val="auto"/>
              </w:rPr>
              <w:t> </w:t>
            </w:r>
          </w:p>
        </w:tc>
        <w:tc>
          <w:tcPr>
            <w:tcW w:w="1591" w:type="dxa"/>
            <w:tcBorders>
              <w:top w:val="single" w:sz="4" w:space="0" w:color="A6A6A6"/>
              <w:left w:val="single" w:sz="4" w:space="0" w:color="A6A6A6"/>
              <w:bottom w:val="single" w:sz="4" w:space="0" w:color="A6A6A6"/>
              <w:right w:val="single" w:sz="4" w:space="0" w:color="A6A6A6"/>
            </w:tcBorders>
          </w:tcPr>
          <w:p w14:paraId="3764280D" w14:textId="15EDE8F8" w:rsidR="00BB31AB" w:rsidRPr="00C47FBB" w:rsidRDefault="00F910DE" w:rsidP="00BB31A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7FBB">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8615863" w14:textId="3DE66982" w:rsidR="00BB31AB" w:rsidRPr="00225197" w:rsidRDefault="00BB31AB" w:rsidP="00BB31A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B31AB" w:rsidRPr="00225197" w14:paraId="5FD052B2" w14:textId="77777777" w:rsidTr="00106C3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5255A5C" w14:textId="5EB09507" w:rsidR="00BB31AB" w:rsidRPr="00C47FBB" w:rsidRDefault="00BB31AB" w:rsidP="00BB31AB">
            <w:pPr>
              <w:rPr>
                <w:rFonts w:ascii="Calibri" w:hAnsi="Calibri" w:cs="Calibri"/>
                <w:color w:val="auto"/>
              </w:rPr>
            </w:pPr>
            <w:r w:rsidRPr="00C47FBB">
              <w:rPr>
                <w:rStyle w:val="normaltextrun"/>
                <w:rFonts w:ascii="Calibri" w:hAnsi="Calibri" w:cs="Calibri"/>
                <w:color w:val="auto"/>
              </w:rPr>
              <w:t>Year 12 Jumper</w:t>
            </w:r>
            <w:r w:rsidRPr="00C47FBB">
              <w:rPr>
                <w:rStyle w:val="eop"/>
                <w:rFonts w:ascii="Calibri" w:hAnsi="Calibri" w:cs="Calibri"/>
                <w:color w:val="auto"/>
              </w:rPr>
              <w:t> </w:t>
            </w:r>
          </w:p>
        </w:tc>
        <w:tc>
          <w:tcPr>
            <w:tcW w:w="1591" w:type="dxa"/>
            <w:tcBorders>
              <w:top w:val="single" w:sz="4" w:space="0" w:color="A6A6A6"/>
              <w:left w:val="single" w:sz="4" w:space="0" w:color="A6A6A6"/>
              <w:bottom w:val="single" w:sz="4" w:space="0" w:color="A6A6A6"/>
              <w:right w:val="single" w:sz="4" w:space="0" w:color="A6A6A6"/>
            </w:tcBorders>
          </w:tcPr>
          <w:p w14:paraId="75085CC0" w14:textId="57775FD4" w:rsidR="00BB31AB" w:rsidRPr="00C47FBB" w:rsidRDefault="00F910DE" w:rsidP="00BB31A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7FBB">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5CDB3014" w14:textId="4B6A7DE3" w:rsidR="00BB31AB" w:rsidRPr="00225197" w:rsidRDefault="00BB31AB" w:rsidP="00BB31A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A6544" w:rsidRPr="00225197"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7CA4C51E" w:rsidR="008A6544" w:rsidRPr="00C47FBB" w:rsidRDefault="00BB31AB" w:rsidP="008A6544">
            <w:pPr>
              <w:rPr>
                <w:rFonts w:ascii="Calibri" w:hAnsi="Calibri" w:cs="Calibri"/>
                <w:color w:val="auto"/>
              </w:rPr>
            </w:pPr>
            <w:r w:rsidRPr="00C47FBB">
              <w:rPr>
                <w:rStyle w:val="normaltextrun"/>
                <w:rFonts w:ascii="Calibri" w:hAnsi="Calibri" w:cs="Calibri"/>
                <w:color w:val="auto"/>
              </w:rPr>
              <w:t>Year 10 Social</w:t>
            </w:r>
            <w:r w:rsidR="00584158" w:rsidRPr="00C47FBB">
              <w:rPr>
                <w:rStyle w:val="eop"/>
                <w:rFonts w:ascii="Calibri" w:hAnsi="Calibri" w:cs="Calibri"/>
                <w:color w:val="auto"/>
              </w:rPr>
              <w:t> </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0BFAA638" w:rsidR="00FB591E" w:rsidRPr="00C47FBB"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25197"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B31AB" w:rsidRPr="00225197" w14:paraId="19EF1A1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E26EB4E" w14:textId="0150F678" w:rsidR="00BB31AB" w:rsidRPr="00C47FBB" w:rsidRDefault="00BB31AB" w:rsidP="008A6544">
            <w:pPr>
              <w:rPr>
                <w:rStyle w:val="normaltextrun"/>
                <w:rFonts w:ascii="Calibri" w:hAnsi="Calibri" w:cs="Calibri"/>
                <w:color w:val="auto"/>
              </w:rPr>
            </w:pPr>
            <w:r w:rsidRPr="00C47FBB">
              <w:rPr>
                <w:rStyle w:val="normaltextrun"/>
                <w:rFonts w:ascii="Calibri" w:hAnsi="Calibri" w:cs="Calibri"/>
                <w:color w:val="auto"/>
              </w:rPr>
              <w:t>Year 12 Graduation Dinner</w:t>
            </w:r>
          </w:p>
        </w:tc>
        <w:tc>
          <w:tcPr>
            <w:tcW w:w="1591" w:type="dxa"/>
            <w:tcBorders>
              <w:top w:val="single" w:sz="4" w:space="0" w:color="A6A6A6"/>
              <w:left w:val="single" w:sz="4" w:space="0" w:color="A6A6A6"/>
              <w:bottom w:val="single" w:sz="4" w:space="0" w:color="A6A6A6"/>
              <w:right w:val="single" w:sz="4" w:space="0" w:color="A6A6A6"/>
            </w:tcBorders>
            <w:vAlign w:val="center"/>
          </w:tcPr>
          <w:p w14:paraId="361E0606" w14:textId="0A71B4A7" w:rsidR="00BB31AB" w:rsidRPr="00C47FBB" w:rsidRDefault="00BB31AB"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C47FBB">
              <w:rPr>
                <w:rFonts w:ascii="Calibri" w:eastAsia="Calibri" w:hAnsi="Calibri" w:cs="Calibri"/>
                <w:szCs w:val="22"/>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38D9E33B" w14:textId="77777777" w:rsidR="00BB31AB" w:rsidRPr="00225197" w:rsidRDefault="00BB31AB"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A6544" w:rsidRPr="00225197"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25197" w:rsidRDefault="008A6544" w:rsidP="008A6544">
            <w:pPr>
              <w:rPr>
                <w:rFonts w:ascii="Calibri" w:hAnsi="Calibri" w:cs="Calibri"/>
              </w:rPr>
            </w:pPr>
            <w:r w:rsidRPr="00225197">
              <w:rPr>
                <w:rFonts w:ascii="Calibri" w:eastAsia="Calibri" w:hAnsi="Calibri" w:cs="Calibri"/>
                <w:b/>
                <w:bCs/>
                <w:color w:val="000000" w:themeColor="text2"/>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25197"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bl>
    <w:p w14:paraId="60675843" w14:textId="77777777" w:rsidR="00700213" w:rsidRPr="00225197" w:rsidRDefault="00700213" w:rsidP="00700213">
      <w:pPr>
        <w:rPr>
          <w:rFonts w:ascii="Calibri" w:hAnsi="Calibri" w:cs="Calibri"/>
        </w:rPr>
      </w:pPr>
    </w:p>
    <w:p w14:paraId="77B1F20E" w14:textId="77777777" w:rsidR="00700213" w:rsidRPr="00225197" w:rsidRDefault="00700213" w:rsidP="00700213">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700213" w:rsidRPr="00225197" w14:paraId="05A5B374" w14:textId="77777777" w:rsidTr="00D12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09FFCA0" w14:textId="77777777" w:rsidR="00700213" w:rsidRPr="00BA313B" w:rsidRDefault="00700213" w:rsidP="00D12EC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4AB2B38" w14:textId="77777777" w:rsidR="00700213" w:rsidRPr="00BA313B" w:rsidRDefault="00700213" w:rsidP="00D12EC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0213" w:rsidRPr="00225197" w14:paraId="7B2242C1" w14:textId="77777777" w:rsidTr="00D12EC0">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E21948" w14:textId="77777777" w:rsidR="00700213" w:rsidRPr="001166F3" w:rsidRDefault="00700213" w:rsidP="00D12EC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CF0C0D3" w14:textId="77777777" w:rsidR="00700213" w:rsidRPr="001166F3" w:rsidRDefault="00700213" w:rsidP="00D12EC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700213" w:rsidRPr="00225197" w14:paraId="35AE91C9" w14:textId="77777777" w:rsidTr="00D12EC0">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67D9BA" w14:textId="77777777" w:rsidR="00700213" w:rsidRPr="001166F3" w:rsidRDefault="00700213" w:rsidP="00D12EC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71898E6" w14:textId="77777777" w:rsidR="00700213" w:rsidRPr="001166F3" w:rsidRDefault="00700213" w:rsidP="00D12EC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700213" w:rsidRPr="00225197" w14:paraId="298EE949" w14:textId="77777777" w:rsidTr="00D12EC0">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1BAAE2" w14:textId="77777777" w:rsidR="00700213" w:rsidRPr="001166F3" w:rsidRDefault="00700213" w:rsidP="00D12EC0">
            <w:pPr>
              <w:rPr>
                <w:rFonts w:ascii="Calibri" w:hAnsi="Calibri" w:cs="Calibri"/>
                <w:color w:val="auto"/>
              </w:rPr>
            </w:pPr>
            <w:r w:rsidRPr="001166F3">
              <w:rPr>
                <w:rFonts w:ascii="Calibri" w:eastAsia="Calibri" w:hAnsi="Calibri" w:cs="Calibri"/>
                <w:color w:val="auto"/>
                <w:szCs w:val="22"/>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17751EF" w14:textId="77777777" w:rsidR="00700213" w:rsidRPr="001166F3" w:rsidRDefault="00700213" w:rsidP="00D12EC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bl>
    <w:p w14:paraId="6A98567B" w14:textId="77777777" w:rsidR="00700213" w:rsidRPr="00225197" w:rsidRDefault="00700213" w:rsidP="00700213">
      <w:pPr>
        <w:rPr>
          <w:rFonts w:ascii="Calibri" w:hAnsi="Calibri" w:cs="Calibri"/>
        </w:rPr>
      </w:pPr>
      <w:r w:rsidRPr="00225197">
        <w:rPr>
          <w:rFonts w:ascii="Calibri" w:eastAsia="Arial" w:hAnsi="Calibri" w:cs="Calibri"/>
          <w:szCs w:val="22"/>
        </w:rPr>
        <w:t xml:space="preserve"> </w:t>
      </w:r>
    </w:p>
    <w:p w14:paraId="432C8FEE" w14:textId="77777777" w:rsidR="00D9119B" w:rsidRDefault="00D9119B" w:rsidP="00960A5D">
      <w:pPr>
        <w:pStyle w:val="Heading3"/>
        <w:rPr>
          <w:rFonts w:ascii="Calibri" w:hAnsi="Calibri" w:cs="Calibri"/>
          <w:color w:val="auto"/>
          <w:sz w:val="22"/>
          <w:szCs w:val="22"/>
        </w:rPr>
      </w:pPr>
    </w:p>
    <w:p w14:paraId="438E2497" w14:textId="3083965F" w:rsidR="00960A5D" w:rsidRPr="00960A5D" w:rsidRDefault="00960A5D" w:rsidP="00960A5D">
      <w:pPr>
        <w:pStyle w:val="Heading3"/>
        <w:rPr>
          <w:rFonts w:ascii="Calibri" w:hAnsi="Calibri" w:cs="Calibri"/>
          <w:color w:val="auto"/>
          <w:sz w:val="22"/>
          <w:szCs w:val="22"/>
        </w:rPr>
      </w:pPr>
      <w:r w:rsidRPr="00960A5D">
        <w:rPr>
          <w:rFonts w:ascii="Calibri" w:hAnsi="Calibri" w:cs="Calibri"/>
          <w:color w:val="auto"/>
          <w:sz w:val="22"/>
          <w:szCs w:val="22"/>
        </w:rPr>
        <w:t>Financial Support for Families</w:t>
      </w:r>
    </w:p>
    <w:p w14:paraId="02B880AA" w14:textId="77777777" w:rsidR="00960A5D" w:rsidRPr="00960A5D" w:rsidRDefault="00960A5D" w:rsidP="00960A5D">
      <w:pPr>
        <w:spacing w:after="0"/>
        <w:contextualSpacing/>
        <w:rPr>
          <w:rFonts w:ascii="Calibri" w:hAnsi="Calibri" w:cs="Calibri"/>
          <w:szCs w:val="22"/>
        </w:rPr>
      </w:pPr>
      <w:r w:rsidRPr="00960A5D">
        <w:rPr>
          <w:rFonts w:ascii="Calibri" w:hAnsi="Calibri" w:cs="Calibri"/>
          <w:szCs w:val="22"/>
        </w:rPr>
        <w:t>Gladstone Park Secondary College</w:t>
      </w:r>
      <w:r w:rsidRPr="00960A5D">
        <w:rPr>
          <w:rFonts w:ascii="Calibri" w:hAnsi="Calibri" w:cs="Calibri"/>
          <w:i/>
          <w:iCs/>
          <w:szCs w:val="22"/>
        </w:rPr>
        <w:t xml:space="preserve"> </w:t>
      </w:r>
      <w:r w:rsidRPr="00960A5D">
        <w:rPr>
          <w:rFonts w:ascii="Calibri" w:hAnsi="Calibri" w:cs="Calibri"/>
          <w:szCs w:val="22"/>
        </w:rPr>
        <w:t>understands that some families may experience financial difficulty and offers a range of support options, including:</w:t>
      </w:r>
    </w:p>
    <w:p w14:paraId="7B2C9EC5" w14:textId="77777777" w:rsidR="00960A5D" w:rsidRPr="00960A5D" w:rsidRDefault="00960A5D" w:rsidP="00960A5D">
      <w:pPr>
        <w:spacing w:after="0"/>
        <w:contextualSpacing/>
        <w:rPr>
          <w:rFonts w:ascii="Calibri" w:hAnsi="Calibri" w:cs="Calibri"/>
          <w:szCs w:val="22"/>
        </w:rPr>
      </w:pPr>
    </w:p>
    <w:p w14:paraId="79D3E16E" w14:textId="77777777" w:rsidR="00960A5D" w:rsidRPr="00960A5D" w:rsidRDefault="00960A5D" w:rsidP="00960A5D">
      <w:pPr>
        <w:pStyle w:val="ListParagraph"/>
        <w:numPr>
          <w:ilvl w:val="0"/>
          <w:numId w:val="31"/>
        </w:numPr>
        <w:spacing w:after="0"/>
        <w:rPr>
          <w:rFonts w:ascii="Calibri" w:hAnsi="Calibri" w:cs="Calibri"/>
          <w:b/>
          <w:bCs/>
          <w:szCs w:val="22"/>
        </w:rPr>
      </w:pPr>
      <w:r w:rsidRPr="00960A5D">
        <w:rPr>
          <w:rFonts w:ascii="Calibri" w:hAnsi="Calibri" w:cs="Calibri"/>
          <w:b/>
          <w:bCs/>
          <w:szCs w:val="22"/>
        </w:rPr>
        <w:t>Camps, Sports and Excursions Fund (CSEF)</w:t>
      </w:r>
    </w:p>
    <w:p w14:paraId="507C1F16" w14:textId="77777777" w:rsidR="00960A5D" w:rsidRPr="00960A5D" w:rsidRDefault="00960A5D" w:rsidP="00960A5D">
      <w:pPr>
        <w:pStyle w:val="ListParagraph"/>
        <w:spacing w:after="0"/>
        <w:ind w:left="780"/>
        <w:rPr>
          <w:rFonts w:ascii="Calibri" w:hAnsi="Calibri" w:cs="Calibri"/>
          <w:szCs w:val="22"/>
        </w:rPr>
      </w:pPr>
      <w:r w:rsidRPr="00960A5D">
        <w:rPr>
          <w:rFonts w:ascii="Calibri" w:hAnsi="Calibri" w:cs="Calibri"/>
          <w:szCs w:val="22"/>
        </w:rPr>
        <w:t xml:space="preserve">CSEF is an annual payment to the school to be used towards camps, sports and/or excursion expenses for the benefit of eligible children.  </w:t>
      </w:r>
    </w:p>
    <w:p w14:paraId="44C17F03" w14:textId="77777777" w:rsidR="00960A5D" w:rsidRPr="00960A5D" w:rsidRDefault="00960A5D" w:rsidP="00960A5D">
      <w:pPr>
        <w:pStyle w:val="ListParagraph"/>
        <w:spacing w:after="0"/>
        <w:ind w:left="780"/>
        <w:rPr>
          <w:rFonts w:ascii="Calibri" w:hAnsi="Calibri" w:cs="Calibri"/>
          <w:szCs w:val="22"/>
        </w:rPr>
      </w:pPr>
    </w:p>
    <w:p w14:paraId="47E46EBE" w14:textId="77777777" w:rsidR="00960A5D" w:rsidRPr="00960A5D" w:rsidRDefault="00960A5D" w:rsidP="00960A5D">
      <w:pPr>
        <w:pStyle w:val="ListParagraph"/>
        <w:spacing w:after="0"/>
        <w:ind w:left="780"/>
        <w:rPr>
          <w:rFonts w:ascii="Calibri" w:hAnsi="Calibri" w:cs="Calibri"/>
          <w:szCs w:val="22"/>
        </w:rPr>
      </w:pPr>
      <w:r w:rsidRPr="00960A5D">
        <w:rPr>
          <w:rFonts w:ascii="Calibri" w:hAnsi="Calibri" w:cs="Calibri"/>
          <w:szCs w:val="22"/>
        </w:rPr>
        <w:t xml:space="preserve">An application form including eligibility criteria is available at </w:t>
      </w:r>
      <w:hyperlink r:id="rId12" w:history="1">
        <w:r w:rsidRPr="00960A5D">
          <w:rPr>
            <w:rStyle w:val="Hyperlink"/>
            <w:rFonts w:ascii="Calibri" w:hAnsi="Calibri" w:cs="Calibri"/>
            <w:color w:val="002060"/>
          </w:rPr>
          <w:t>CSEF Application Form</w:t>
        </w:r>
      </w:hyperlink>
      <w:r w:rsidRPr="00960A5D">
        <w:rPr>
          <w:rFonts w:ascii="Calibri" w:hAnsi="Calibri" w:cs="Calibri"/>
          <w:color w:val="002060"/>
          <w:szCs w:val="22"/>
        </w:rPr>
        <w:t xml:space="preserve">, </w:t>
      </w:r>
      <w:r w:rsidRPr="00960A5D">
        <w:rPr>
          <w:rFonts w:ascii="Calibri" w:hAnsi="Calibri" w:cs="Calibri"/>
          <w:szCs w:val="22"/>
        </w:rPr>
        <w:t>or from the school.</w:t>
      </w:r>
    </w:p>
    <w:p w14:paraId="217940C6" w14:textId="77777777" w:rsidR="00960A5D" w:rsidRPr="00960A5D" w:rsidRDefault="00960A5D" w:rsidP="00960A5D">
      <w:pPr>
        <w:pStyle w:val="ListParagraph"/>
        <w:spacing w:after="0"/>
        <w:ind w:left="780"/>
        <w:rPr>
          <w:rFonts w:ascii="Calibri" w:hAnsi="Calibri" w:cs="Calibri"/>
          <w:szCs w:val="22"/>
        </w:rPr>
      </w:pPr>
    </w:p>
    <w:p w14:paraId="43B6A5ED" w14:textId="77777777" w:rsidR="00960A5D" w:rsidRPr="00960A5D" w:rsidRDefault="00960A5D" w:rsidP="00960A5D">
      <w:pPr>
        <w:pStyle w:val="ListParagraph"/>
        <w:spacing w:after="0"/>
        <w:ind w:left="780"/>
        <w:rPr>
          <w:rFonts w:ascii="Calibri" w:hAnsi="Calibri" w:cs="Calibri"/>
          <w:szCs w:val="22"/>
        </w:rPr>
      </w:pPr>
      <w:r w:rsidRPr="00960A5D">
        <w:rPr>
          <w:rFonts w:ascii="Calibri" w:hAnsi="Calibri" w:cs="Calibri"/>
          <w:szCs w:val="22"/>
        </w:rPr>
        <w:t>You will need to submit the completed application form along with a copy of your current Health Care card to the school by the closing date.</w:t>
      </w:r>
    </w:p>
    <w:p w14:paraId="51083F33" w14:textId="77777777" w:rsidR="00960A5D" w:rsidRPr="00960A5D" w:rsidRDefault="00960A5D" w:rsidP="00960A5D">
      <w:pPr>
        <w:pStyle w:val="ListParagraph"/>
        <w:spacing w:after="0"/>
        <w:ind w:left="780"/>
        <w:rPr>
          <w:rFonts w:ascii="Calibri" w:hAnsi="Calibri" w:cs="Calibri"/>
          <w:szCs w:val="22"/>
        </w:rPr>
      </w:pPr>
    </w:p>
    <w:p w14:paraId="446D7A05" w14:textId="77777777" w:rsidR="00960A5D" w:rsidRPr="00960A5D" w:rsidRDefault="00960A5D" w:rsidP="00960A5D">
      <w:pPr>
        <w:pStyle w:val="ListParagraph"/>
        <w:spacing w:after="0"/>
        <w:ind w:left="780"/>
        <w:rPr>
          <w:rFonts w:ascii="Calibri" w:hAnsi="Calibri" w:cs="Calibri"/>
          <w:szCs w:val="22"/>
        </w:rPr>
      </w:pPr>
      <w:r w:rsidRPr="00960A5D">
        <w:rPr>
          <w:rFonts w:ascii="Calibri" w:hAnsi="Calibri" w:cs="Calibri"/>
          <w:szCs w:val="22"/>
        </w:rPr>
        <w:t>If you have any queries relating to eligibility and funding of CSEF please contact the school on 9933 0500.</w:t>
      </w:r>
    </w:p>
    <w:p w14:paraId="2F4266D7" w14:textId="77777777" w:rsidR="00960A5D" w:rsidRPr="00960A5D" w:rsidRDefault="00960A5D" w:rsidP="00960A5D">
      <w:pPr>
        <w:spacing w:after="0"/>
        <w:ind w:left="780"/>
        <w:rPr>
          <w:rFonts w:ascii="Calibri" w:hAnsi="Calibri" w:cs="Calibri"/>
          <w:szCs w:val="22"/>
        </w:rPr>
      </w:pPr>
    </w:p>
    <w:p w14:paraId="21701D40" w14:textId="77777777" w:rsidR="00960A5D" w:rsidRPr="00960A5D" w:rsidRDefault="00960A5D" w:rsidP="00960A5D">
      <w:pPr>
        <w:pStyle w:val="ListParagraph"/>
        <w:numPr>
          <w:ilvl w:val="0"/>
          <w:numId w:val="31"/>
        </w:numPr>
        <w:spacing w:after="0"/>
        <w:rPr>
          <w:rFonts w:ascii="Calibri" w:hAnsi="Calibri" w:cs="Calibri"/>
          <w:b/>
          <w:bCs/>
          <w:szCs w:val="22"/>
        </w:rPr>
      </w:pPr>
      <w:r w:rsidRPr="00960A5D">
        <w:rPr>
          <w:rFonts w:ascii="Calibri" w:hAnsi="Calibri" w:cs="Calibri"/>
          <w:b/>
          <w:bCs/>
          <w:szCs w:val="22"/>
        </w:rPr>
        <w:t>State Schools Relief</w:t>
      </w:r>
    </w:p>
    <w:p w14:paraId="651EDD3D" w14:textId="77777777" w:rsidR="00960A5D" w:rsidRPr="00960A5D" w:rsidRDefault="00960A5D" w:rsidP="00960A5D">
      <w:pPr>
        <w:pStyle w:val="NormalWeb"/>
        <w:shd w:val="clear" w:color="auto" w:fill="FFFFFF"/>
        <w:spacing w:before="48" w:beforeAutospacing="0" w:after="0" w:afterAutospacing="0"/>
        <w:ind w:left="782"/>
        <w:rPr>
          <w:rFonts w:ascii="Calibri" w:hAnsi="Calibri" w:cs="Calibri"/>
          <w:b/>
          <w:bCs/>
          <w:color w:val="0B0C1D"/>
          <w:sz w:val="22"/>
          <w:szCs w:val="22"/>
        </w:rPr>
      </w:pPr>
      <w:r w:rsidRPr="00960A5D">
        <w:rPr>
          <w:rFonts w:ascii="Calibri" w:hAnsi="Calibri" w:cs="Calibri"/>
          <w:color w:val="0B0C1D"/>
          <w:sz w:val="22"/>
          <w:szCs w:val="22"/>
        </w:rPr>
        <w:t>You may in some circumstances be able to access assistance from State Schools’ Relief.</w:t>
      </w:r>
      <w:r w:rsidRPr="00960A5D">
        <w:rPr>
          <w:rFonts w:ascii="Calibri" w:hAnsi="Calibri" w:cs="Calibri"/>
          <w:b/>
          <w:bCs/>
          <w:color w:val="0B0C1D"/>
          <w:sz w:val="22"/>
          <w:szCs w:val="22"/>
        </w:rPr>
        <w:t xml:space="preserve">  </w:t>
      </w:r>
    </w:p>
    <w:p w14:paraId="6C1A67D1" w14:textId="77777777" w:rsidR="00960A5D" w:rsidRPr="00960A5D" w:rsidRDefault="00960A5D" w:rsidP="00960A5D">
      <w:pPr>
        <w:pStyle w:val="NormalWeb"/>
        <w:shd w:val="clear" w:color="auto" w:fill="FFFFFF"/>
        <w:spacing w:before="48" w:beforeAutospacing="0" w:after="0" w:afterAutospacing="0"/>
        <w:ind w:left="782"/>
        <w:rPr>
          <w:rFonts w:ascii="Calibri" w:hAnsi="Calibri" w:cs="Calibri"/>
          <w:color w:val="0B0C1D"/>
          <w:sz w:val="22"/>
          <w:szCs w:val="22"/>
        </w:rPr>
      </w:pPr>
      <w:r w:rsidRPr="00960A5D">
        <w:rPr>
          <w:rFonts w:ascii="Calibri" w:hAnsi="Calibri" w:cs="Calibri"/>
          <w:color w:val="0B0C1D"/>
          <w:sz w:val="22"/>
          <w:szCs w:val="22"/>
        </w:rPr>
        <w:t>You may receive free or discounted new school uniforms, school shoes and textbooks if you are facing:</w:t>
      </w:r>
    </w:p>
    <w:p w14:paraId="4C0DA407" w14:textId="77777777" w:rsidR="00960A5D" w:rsidRPr="00960A5D" w:rsidRDefault="00960A5D" w:rsidP="00960A5D">
      <w:pPr>
        <w:pStyle w:val="NormalWeb"/>
        <w:numPr>
          <w:ilvl w:val="0"/>
          <w:numId w:val="32"/>
        </w:numPr>
        <w:shd w:val="clear" w:color="auto" w:fill="FFFFFF"/>
        <w:spacing w:before="48" w:beforeAutospacing="0" w:after="0" w:afterAutospacing="0"/>
        <w:rPr>
          <w:rFonts w:ascii="Calibri" w:hAnsi="Calibri" w:cs="Calibri"/>
          <w:color w:val="0B0C1D"/>
          <w:sz w:val="22"/>
          <w:szCs w:val="22"/>
        </w:rPr>
      </w:pPr>
      <w:r w:rsidRPr="00960A5D">
        <w:rPr>
          <w:rFonts w:ascii="Calibri" w:hAnsi="Calibri" w:cs="Calibri"/>
          <w:color w:val="0B0C1D"/>
          <w:sz w:val="22"/>
          <w:szCs w:val="22"/>
        </w:rPr>
        <w:t>health issues resulting in serious financial difficulty</w:t>
      </w:r>
    </w:p>
    <w:p w14:paraId="425A77FC" w14:textId="77777777" w:rsidR="00960A5D" w:rsidRPr="00960A5D" w:rsidRDefault="00960A5D" w:rsidP="00960A5D">
      <w:pPr>
        <w:pStyle w:val="NormalWeb"/>
        <w:numPr>
          <w:ilvl w:val="0"/>
          <w:numId w:val="32"/>
        </w:numPr>
        <w:shd w:val="clear" w:color="auto" w:fill="FFFFFF"/>
        <w:spacing w:before="48" w:beforeAutospacing="0" w:after="0" w:afterAutospacing="0"/>
        <w:rPr>
          <w:rFonts w:ascii="Calibri" w:hAnsi="Calibri" w:cs="Calibri"/>
          <w:color w:val="0B0C1D"/>
          <w:sz w:val="22"/>
          <w:szCs w:val="22"/>
        </w:rPr>
      </w:pPr>
      <w:r w:rsidRPr="00960A5D">
        <w:rPr>
          <w:rFonts w:ascii="Calibri" w:hAnsi="Calibri" w:cs="Calibri"/>
          <w:color w:val="0B0C1D"/>
          <w:sz w:val="22"/>
          <w:szCs w:val="22"/>
        </w:rPr>
        <w:t>house fires where school clothing is lost</w:t>
      </w:r>
    </w:p>
    <w:p w14:paraId="23B9D76A" w14:textId="77777777" w:rsidR="00960A5D" w:rsidRPr="00960A5D" w:rsidRDefault="00960A5D" w:rsidP="00960A5D">
      <w:pPr>
        <w:pStyle w:val="NormalWeb"/>
        <w:numPr>
          <w:ilvl w:val="0"/>
          <w:numId w:val="32"/>
        </w:numPr>
        <w:shd w:val="clear" w:color="auto" w:fill="FFFFFF"/>
        <w:spacing w:before="48" w:beforeAutospacing="0" w:after="0" w:afterAutospacing="0"/>
        <w:rPr>
          <w:rFonts w:ascii="Calibri" w:hAnsi="Calibri" w:cs="Calibri"/>
          <w:color w:val="0B0C1D"/>
          <w:sz w:val="22"/>
          <w:szCs w:val="22"/>
        </w:rPr>
      </w:pPr>
      <w:r w:rsidRPr="00960A5D">
        <w:rPr>
          <w:rFonts w:ascii="Calibri" w:hAnsi="Calibri" w:cs="Calibri"/>
          <w:color w:val="0B0C1D"/>
          <w:sz w:val="22"/>
          <w:szCs w:val="22"/>
        </w:rPr>
        <w:t>natural disasters, or</w:t>
      </w:r>
    </w:p>
    <w:p w14:paraId="2B89C152" w14:textId="77777777" w:rsidR="00960A5D" w:rsidRPr="00960A5D" w:rsidRDefault="00960A5D" w:rsidP="00960A5D">
      <w:pPr>
        <w:pStyle w:val="NormalWeb"/>
        <w:numPr>
          <w:ilvl w:val="0"/>
          <w:numId w:val="32"/>
        </w:numPr>
        <w:shd w:val="clear" w:color="auto" w:fill="FFFFFF"/>
        <w:spacing w:before="48" w:beforeAutospacing="0" w:after="0" w:afterAutospacing="0"/>
        <w:rPr>
          <w:rFonts w:ascii="Calibri" w:hAnsi="Calibri" w:cs="Calibri"/>
          <w:color w:val="0B0C1D"/>
          <w:sz w:val="22"/>
          <w:szCs w:val="22"/>
        </w:rPr>
      </w:pPr>
      <w:r w:rsidRPr="00960A5D">
        <w:rPr>
          <w:rFonts w:ascii="Calibri" w:hAnsi="Calibri" w:cs="Calibri"/>
          <w:color w:val="0B0C1D"/>
          <w:sz w:val="22"/>
          <w:szCs w:val="22"/>
        </w:rPr>
        <w:t>serious financial difficulty</w:t>
      </w:r>
    </w:p>
    <w:p w14:paraId="5ECA2906" w14:textId="77777777" w:rsidR="00960A5D" w:rsidRPr="00960A5D" w:rsidRDefault="00960A5D" w:rsidP="00960A5D">
      <w:pPr>
        <w:pStyle w:val="NormalWeb"/>
        <w:shd w:val="clear" w:color="auto" w:fill="FFFFFF"/>
        <w:spacing w:before="48" w:beforeAutospacing="0" w:after="0" w:afterAutospacing="0"/>
        <w:ind w:left="782"/>
        <w:rPr>
          <w:rFonts w:ascii="Calibri" w:hAnsi="Calibri" w:cs="Calibri"/>
          <w:color w:val="0B0C1D"/>
          <w:sz w:val="22"/>
          <w:szCs w:val="22"/>
        </w:rPr>
      </w:pPr>
    </w:p>
    <w:p w14:paraId="0C94BAE7" w14:textId="77777777" w:rsidR="00960A5D" w:rsidRPr="00960A5D" w:rsidRDefault="00960A5D" w:rsidP="00960A5D">
      <w:pPr>
        <w:pStyle w:val="NormalWeb"/>
        <w:shd w:val="clear" w:color="auto" w:fill="FFFFFF"/>
        <w:spacing w:before="48" w:beforeAutospacing="0" w:after="0" w:afterAutospacing="0"/>
        <w:ind w:left="782"/>
        <w:rPr>
          <w:rFonts w:ascii="Calibri" w:hAnsi="Calibri" w:cs="Calibri"/>
          <w:color w:val="0B0C1D"/>
          <w:sz w:val="22"/>
          <w:szCs w:val="22"/>
        </w:rPr>
      </w:pPr>
      <w:r w:rsidRPr="00960A5D">
        <w:rPr>
          <w:rFonts w:ascii="Calibri" w:hAnsi="Calibri" w:cs="Calibri"/>
          <w:color w:val="0B0C1D"/>
          <w:sz w:val="22"/>
          <w:szCs w:val="22"/>
        </w:rPr>
        <w:lastRenderedPageBreak/>
        <w:t>You should talk to the school if you wish to access the assistance of State schools’ Relief.</w:t>
      </w:r>
    </w:p>
    <w:p w14:paraId="40D2DCBA" w14:textId="77777777" w:rsidR="00960A5D" w:rsidRPr="00960A5D" w:rsidRDefault="00960A5D" w:rsidP="00960A5D">
      <w:pPr>
        <w:spacing w:after="0"/>
        <w:ind w:left="780"/>
        <w:rPr>
          <w:rFonts w:ascii="Calibri" w:hAnsi="Calibri" w:cs="Calibri"/>
          <w:szCs w:val="22"/>
        </w:rPr>
      </w:pPr>
    </w:p>
    <w:p w14:paraId="746A96DF" w14:textId="77777777" w:rsidR="00960A5D" w:rsidRPr="00960A5D" w:rsidRDefault="00960A5D" w:rsidP="00960A5D">
      <w:pPr>
        <w:pStyle w:val="ListParagraph"/>
        <w:numPr>
          <w:ilvl w:val="0"/>
          <w:numId w:val="31"/>
        </w:numPr>
        <w:spacing w:after="0"/>
        <w:rPr>
          <w:rFonts w:ascii="Calibri" w:hAnsi="Calibri" w:cs="Calibri"/>
          <w:b/>
          <w:bCs/>
          <w:szCs w:val="22"/>
        </w:rPr>
      </w:pPr>
      <w:r w:rsidRPr="00960A5D">
        <w:rPr>
          <w:rFonts w:ascii="Calibri" w:hAnsi="Calibri" w:cs="Calibri"/>
          <w:b/>
          <w:bCs/>
          <w:szCs w:val="22"/>
        </w:rPr>
        <w:t>Donated Uniform Items</w:t>
      </w:r>
    </w:p>
    <w:p w14:paraId="382AD7E8" w14:textId="1382C45E" w:rsidR="00960A5D" w:rsidRPr="00960A5D" w:rsidRDefault="00960A5D" w:rsidP="00960A5D">
      <w:pPr>
        <w:pStyle w:val="NormalWeb"/>
        <w:shd w:val="clear" w:color="auto" w:fill="FFFFFF"/>
        <w:spacing w:before="48" w:beforeAutospacing="0" w:after="0" w:afterAutospacing="0"/>
        <w:ind w:left="782"/>
        <w:rPr>
          <w:rFonts w:ascii="Calibri" w:hAnsi="Calibri" w:cs="Calibri"/>
          <w:color w:val="0B0C1D"/>
          <w:sz w:val="22"/>
          <w:szCs w:val="22"/>
        </w:rPr>
      </w:pPr>
      <w:r w:rsidRPr="00960A5D">
        <w:rPr>
          <w:rFonts w:ascii="Calibri" w:hAnsi="Calibri" w:cs="Calibri"/>
          <w:color w:val="0B0C1D"/>
          <w:sz w:val="22"/>
          <w:szCs w:val="22"/>
        </w:rPr>
        <w:t>There is access to donated school uniform items and other provisions held at the school.</w:t>
      </w:r>
      <w:r w:rsidR="00700213">
        <w:rPr>
          <w:rFonts w:ascii="Calibri" w:hAnsi="Calibri" w:cs="Calibri"/>
          <w:color w:val="0B0C1D"/>
          <w:sz w:val="22"/>
          <w:szCs w:val="22"/>
        </w:rPr>
        <w:t xml:space="preserve"> </w:t>
      </w:r>
      <w:r w:rsidRPr="00960A5D">
        <w:rPr>
          <w:rFonts w:ascii="Calibri" w:hAnsi="Calibri" w:cs="Calibri"/>
          <w:color w:val="0B0C1D"/>
          <w:sz w:val="22"/>
          <w:szCs w:val="22"/>
        </w:rPr>
        <w:t xml:space="preserve"> </w:t>
      </w:r>
    </w:p>
    <w:p w14:paraId="1F53816B" w14:textId="77777777" w:rsidR="00960A5D" w:rsidRPr="00960A5D" w:rsidRDefault="00960A5D" w:rsidP="00960A5D">
      <w:pPr>
        <w:rPr>
          <w:rFonts w:ascii="Calibri" w:eastAsiaTheme="minorEastAsia" w:hAnsi="Calibri" w:cs="Calibri"/>
          <w:i/>
          <w:iCs/>
          <w:color w:val="FF0000"/>
          <w:szCs w:val="22"/>
        </w:rPr>
      </w:pPr>
    </w:p>
    <w:p w14:paraId="3EE038BF" w14:textId="549DF8BC" w:rsidR="00704A7B" w:rsidRPr="00225197" w:rsidRDefault="00704A7B" w:rsidP="00704A7B">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326B6">
        <w:rPr>
          <w:rFonts w:ascii="Calibri" w:eastAsia="Calibri" w:hAnsi="Calibri" w:cs="Calibri"/>
        </w:rPr>
        <w:t xml:space="preserve">please </w:t>
      </w:r>
      <w:r w:rsidRPr="20E0EA74">
        <w:rPr>
          <w:rFonts w:ascii="Calibri" w:eastAsia="Calibri" w:hAnsi="Calibri" w:cs="Calibri"/>
        </w:rPr>
        <w:t>contact:</w:t>
      </w:r>
    </w:p>
    <w:p w14:paraId="3AEDC5B0" w14:textId="53249CEC" w:rsidR="00704A7B" w:rsidRDefault="00960A5D" w:rsidP="00704A7B">
      <w:pPr>
        <w:rPr>
          <w:rFonts w:ascii="Calibri" w:eastAsia="Calibri" w:hAnsi="Calibri" w:cs="Calibri"/>
          <w:color w:val="003871" w:themeColor="accent5" w:themeShade="BF"/>
          <w:szCs w:val="22"/>
        </w:rPr>
      </w:pPr>
      <w:r>
        <w:rPr>
          <w:rFonts w:ascii="Calibri" w:eastAsia="Calibri" w:hAnsi="Calibri" w:cs="Calibri"/>
          <w:szCs w:val="22"/>
        </w:rPr>
        <w:t>Anna Salvo</w:t>
      </w:r>
      <w:r w:rsidR="005D5EFE">
        <w:rPr>
          <w:rFonts w:ascii="Calibri" w:eastAsia="Calibri" w:hAnsi="Calibri" w:cs="Calibri"/>
          <w:szCs w:val="22"/>
        </w:rPr>
        <w:t xml:space="preserve"> or Wendy Van Dyk on 03 9933 0500 or email </w:t>
      </w:r>
      <w:hyperlink r:id="rId13" w:history="1">
        <w:r w:rsidR="004C619E" w:rsidRPr="00875454">
          <w:rPr>
            <w:rStyle w:val="Hyperlink"/>
            <w:rFonts w:ascii="Calibri" w:eastAsia="Calibri" w:hAnsi="Calibri" w:cs="Calibri"/>
            <w:color w:val="006BA3" w:themeColor="hyperlink" w:themeShade="BF"/>
            <w:szCs w:val="22"/>
          </w:rPr>
          <w:t>gladstone.park.sc@education.vic.gov.au</w:t>
        </w:r>
      </w:hyperlink>
      <w:r w:rsidR="005D5EFE" w:rsidRPr="005D5EFE">
        <w:rPr>
          <w:rFonts w:ascii="Calibri" w:eastAsia="Calibri" w:hAnsi="Calibri" w:cs="Calibri"/>
          <w:color w:val="003871" w:themeColor="accent5" w:themeShade="BF"/>
          <w:szCs w:val="22"/>
        </w:rPr>
        <w:t>.</w:t>
      </w:r>
    </w:p>
    <w:p w14:paraId="5F3F045F" w14:textId="77777777" w:rsidR="006326B6" w:rsidRDefault="006326B6" w:rsidP="00704A7B">
      <w:pPr>
        <w:rPr>
          <w:rFonts w:ascii="Calibri" w:eastAsia="Calibri" w:hAnsi="Calibri" w:cs="Calibri"/>
          <w:szCs w:val="22"/>
        </w:rPr>
      </w:pPr>
    </w:p>
    <w:p w14:paraId="420944D3" w14:textId="5B37C14E" w:rsidR="005D5EFE" w:rsidRDefault="005D5EFE" w:rsidP="00704A7B">
      <w:pPr>
        <w:rPr>
          <w:rFonts w:ascii="Calibri" w:eastAsia="Calibri" w:hAnsi="Calibri" w:cs="Calibri"/>
          <w:szCs w:val="22"/>
        </w:rPr>
      </w:pPr>
      <w:r w:rsidRPr="006326B6">
        <w:rPr>
          <w:rFonts w:ascii="Calibri" w:eastAsia="Calibri" w:hAnsi="Calibri" w:cs="Calibri"/>
          <w:szCs w:val="22"/>
        </w:rPr>
        <w:t xml:space="preserve">The following government provided services may </w:t>
      </w:r>
      <w:r w:rsidR="006326B6">
        <w:rPr>
          <w:rFonts w:ascii="Calibri" w:eastAsia="Calibri" w:hAnsi="Calibri" w:cs="Calibri"/>
          <w:szCs w:val="22"/>
        </w:rPr>
        <w:t xml:space="preserve">also </w:t>
      </w:r>
      <w:r w:rsidRPr="006326B6">
        <w:rPr>
          <w:rFonts w:ascii="Calibri" w:eastAsia="Calibri" w:hAnsi="Calibri" w:cs="Calibri"/>
          <w:szCs w:val="22"/>
        </w:rPr>
        <w:t xml:space="preserve">be of assistance.  </w:t>
      </w:r>
    </w:p>
    <w:p w14:paraId="2F3B600D" w14:textId="77777777" w:rsidR="005D5EFE" w:rsidRPr="00960A5D" w:rsidRDefault="005D5EFE" w:rsidP="005D5EFE">
      <w:pPr>
        <w:pStyle w:val="ListParagraph"/>
        <w:numPr>
          <w:ilvl w:val="0"/>
          <w:numId w:val="31"/>
        </w:numPr>
        <w:spacing w:after="0"/>
        <w:rPr>
          <w:rFonts w:ascii="Calibri" w:hAnsi="Calibri" w:cs="Calibri"/>
          <w:b/>
          <w:bCs/>
          <w:szCs w:val="22"/>
        </w:rPr>
      </w:pPr>
      <w:r w:rsidRPr="00960A5D">
        <w:rPr>
          <w:rFonts w:ascii="Calibri" w:hAnsi="Calibri" w:cs="Calibri"/>
          <w:b/>
          <w:bCs/>
          <w:szCs w:val="22"/>
        </w:rPr>
        <w:t>Commonwealth Government Support</w:t>
      </w:r>
    </w:p>
    <w:p w14:paraId="13E0AFC9" w14:textId="77777777" w:rsidR="005D5EFE" w:rsidRPr="00960A5D" w:rsidRDefault="005D5EFE" w:rsidP="005D5EFE">
      <w:pPr>
        <w:spacing w:after="0"/>
        <w:ind w:left="780"/>
        <w:rPr>
          <w:rFonts w:ascii="Calibri" w:hAnsi="Calibri" w:cs="Calibri"/>
          <w:color w:val="0B0C1D"/>
          <w:shd w:val="clear" w:color="auto" w:fill="FFFFFF"/>
        </w:rPr>
      </w:pPr>
      <w:r w:rsidRPr="00960A5D">
        <w:rPr>
          <w:rFonts w:ascii="Calibri" w:hAnsi="Calibri" w:cs="Calibri"/>
          <w:color w:val="0B0C1D"/>
          <w:shd w:val="clear" w:color="auto" w:fill="FFFFFF"/>
        </w:rPr>
        <w:t>You can use the </w:t>
      </w:r>
      <w:hyperlink r:id="rId14" w:history="1">
        <w:r w:rsidRPr="00960A5D">
          <w:rPr>
            <w:rStyle w:val="Hyperlink"/>
            <w:rFonts w:ascii="Calibri" w:hAnsi="Calibri" w:cs="Calibri"/>
            <w:color w:val="0047A5"/>
            <w:shd w:val="clear" w:color="auto" w:fill="FFFFFF"/>
          </w:rPr>
          <w:t>payment and service finder</w:t>
        </w:r>
      </w:hyperlink>
      <w:r w:rsidRPr="00960A5D">
        <w:rPr>
          <w:rFonts w:ascii="Calibri" w:hAnsi="Calibri" w:cs="Calibri"/>
          <w:color w:val="0B0C1D"/>
          <w:shd w:val="clear" w:color="auto" w:fill="FFFFFF"/>
        </w:rPr>
        <w:t> to see if you are eligible for support from the Commonwealth government.</w:t>
      </w:r>
    </w:p>
    <w:p w14:paraId="2DC47C6D" w14:textId="77777777" w:rsidR="005D5EFE" w:rsidRPr="00960A5D" w:rsidRDefault="005D5EFE" w:rsidP="005D5EFE">
      <w:pPr>
        <w:spacing w:after="0"/>
        <w:ind w:left="780"/>
        <w:rPr>
          <w:rFonts w:ascii="Calibri" w:hAnsi="Calibri" w:cs="Calibri"/>
          <w:color w:val="0B0C1D"/>
          <w:shd w:val="clear" w:color="auto" w:fill="FFFFFF"/>
        </w:rPr>
      </w:pPr>
    </w:p>
    <w:p w14:paraId="65E6233C" w14:textId="77777777" w:rsidR="005D5EFE" w:rsidRPr="00960A5D" w:rsidRDefault="005D5EFE" w:rsidP="005D5EFE">
      <w:pPr>
        <w:pStyle w:val="ListParagraph"/>
        <w:numPr>
          <w:ilvl w:val="0"/>
          <w:numId w:val="31"/>
        </w:numPr>
        <w:spacing w:after="0"/>
        <w:rPr>
          <w:rFonts w:ascii="Calibri" w:hAnsi="Calibri" w:cs="Calibri"/>
          <w:b/>
          <w:bCs/>
          <w:szCs w:val="22"/>
        </w:rPr>
      </w:pPr>
      <w:r w:rsidRPr="00960A5D">
        <w:rPr>
          <w:rFonts w:ascii="Calibri" w:hAnsi="Calibri" w:cs="Calibri"/>
          <w:b/>
          <w:bCs/>
          <w:szCs w:val="22"/>
        </w:rPr>
        <w:t>Government Funded Support Programs – Student Scholarships</w:t>
      </w:r>
    </w:p>
    <w:p w14:paraId="48E29322" w14:textId="48CBF863" w:rsidR="005D5EFE" w:rsidRDefault="005D5EFE" w:rsidP="005D5EFE">
      <w:pPr>
        <w:spacing w:after="0"/>
        <w:ind w:left="780"/>
        <w:rPr>
          <w:rFonts w:ascii="Calibri" w:hAnsi="Calibri" w:cs="Calibri"/>
          <w:color w:val="0B0C1D"/>
          <w:shd w:val="clear" w:color="auto" w:fill="FFFFFF"/>
        </w:rPr>
      </w:pPr>
      <w:r w:rsidRPr="00960A5D">
        <w:rPr>
          <w:rFonts w:ascii="Calibri" w:hAnsi="Calibri" w:cs="Calibri"/>
          <w:szCs w:val="22"/>
        </w:rPr>
        <w:t xml:space="preserve">You can access information about a </w:t>
      </w:r>
      <w:hyperlink r:id="rId15" w:history="1">
        <w:r w:rsidRPr="00960A5D">
          <w:rPr>
            <w:rStyle w:val="Hyperlink"/>
            <w:rFonts w:ascii="Calibri" w:hAnsi="Calibri" w:cs="Calibri"/>
            <w:color w:val="002060"/>
            <w:shd w:val="clear" w:color="auto" w:fill="FFFFFF"/>
          </w:rPr>
          <w:t>range of student scholarships</w:t>
        </w:r>
      </w:hyperlink>
      <w:r w:rsidRPr="00960A5D">
        <w:rPr>
          <w:rFonts w:ascii="Calibri" w:hAnsi="Calibri" w:cs="Calibri"/>
          <w:color w:val="0B0C1D"/>
          <w:shd w:val="clear" w:color="auto" w:fill="FFFFFF"/>
        </w:rPr>
        <w:t xml:space="preserve"> here.</w:t>
      </w:r>
    </w:p>
    <w:p w14:paraId="5404BE10" w14:textId="77777777" w:rsidR="00700213" w:rsidRPr="00960A5D" w:rsidRDefault="00700213" w:rsidP="005D5EFE">
      <w:pPr>
        <w:spacing w:after="0"/>
        <w:ind w:left="780"/>
        <w:rPr>
          <w:rFonts w:ascii="Calibri" w:hAnsi="Calibri" w:cs="Calibri"/>
          <w:color w:val="0B0C1D"/>
          <w:shd w:val="clear" w:color="auto" w:fill="FFFFFF"/>
        </w:rPr>
      </w:pPr>
    </w:p>
    <w:p w14:paraId="3B4C1E9A"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Payment methods</w:t>
      </w:r>
    </w:p>
    <w:p w14:paraId="13CA0BDB" w14:textId="77777777" w:rsidR="0090412D" w:rsidRPr="0090412D" w:rsidRDefault="0090412D" w:rsidP="00960A5D">
      <w:pPr>
        <w:spacing w:after="0"/>
        <w:rPr>
          <w:rFonts w:ascii="Calibri" w:hAnsi="Calibri" w:cs="Calibri"/>
          <w:b/>
          <w:bCs/>
          <w:szCs w:val="22"/>
        </w:rPr>
      </w:pPr>
      <w:r w:rsidRPr="0090412D">
        <w:rPr>
          <w:rFonts w:ascii="Calibri" w:hAnsi="Calibri" w:cs="Calibri"/>
          <w:b/>
          <w:bCs/>
          <w:szCs w:val="22"/>
        </w:rPr>
        <w:t>Curriculum Contributions schedule:</w:t>
      </w:r>
    </w:p>
    <w:p w14:paraId="61AA61C3" w14:textId="105B12FE" w:rsidR="004C619E" w:rsidRDefault="004C619E" w:rsidP="00960A5D">
      <w:pPr>
        <w:spacing w:after="0"/>
        <w:rPr>
          <w:rFonts w:ascii="Calibri" w:hAnsi="Calibri" w:cs="Calibri"/>
          <w:szCs w:val="22"/>
        </w:rPr>
      </w:pPr>
      <w:r>
        <w:rPr>
          <w:rFonts w:ascii="Calibri" w:hAnsi="Calibri" w:cs="Calibri"/>
          <w:szCs w:val="22"/>
        </w:rPr>
        <w:t>The items detailed under the Curriculum Contributions schedule below are available through the school directly.  They are not available through the booklist</w:t>
      </w:r>
      <w:r w:rsidR="0086135D">
        <w:rPr>
          <w:rFonts w:ascii="Calibri" w:hAnsi="Calibri" w:cs="Calibri"/>
          <w:szCs w:val="22"/>
        </w:rPr>
        <w:t xml:space="preserve"> at this stage</w:t>
      </w:r>
      <w:r>
        <w:rPr>
          <w:rFonts w:ascii="Calibri" w:hAnsi="Calibri" w:cs="Calibri"/>
          <w:szCs w:val="22"/>
        </w:rPr>
        <w:t xml:space="preserve">.  </w:t>
      </w:r>
    </w:p>
    <w:p w14:paraId="0A88BE45" w14:textId="3AF802D5" w:rsidR="004C619E" w:rsidRDefault="004C619E" w:rsidP="00960A5D">
      <w:pPr>
        <w:spacing w:after="0"/>
        <w:rPr>
          <w:rFonts w:ascii="Calibri" w:hAnsi="Calibri" w:cs="Calibri"/>
          <w:szCs w:val="22"/>
        </w:rPr>
      </w:pPr>
    </w:p>
    <w:p w14:paraId="57916DD5" w14:textId="787BA743" w:rsidR="004C619E" w:rsidRDefault="004C619E" w:rsidP="00960A5D">
      <w:pPr>
        <w:spacing w:after="0"/>
        <w:rPr>
          <w:rFonts w:ascii="Calibri" w:hAnsi="Calibri" w:cs="Calibri"/>
          <w:szCs w:val="22"/>
        </w:rPr>
      </w:pPr>
      <w:r>
        <w:rPr>
          <w:rFonts w:ascii="Calibri" w:hAnsi="Calibri" w:cs="Calibri"/>
          <w:szCs w:val="22"/>
        </w:rPr>
        <w:t>Students studying Maths next year in Year 10 or VCE (except Foundation Maths) will need the Texas T-INSPIRECX II CAS calculator.  Other versions of the calculator cannot be used in the current courses.</w:t>
      </w:r>
    </w:p>
    <w:p w14:paraId="3ACCA309" w14:textId="77777777" w:rsidR="0090412D" w:rsidRDefault="0090412D" w:rsidP="00960A5D">
      <w:pPr>
        <w:spacing w:after="0"/>
        <w:rPr>
          <w:rFonts w:ascii="Calibri" w:hAnsi="Calibri" w:cs="Calibri"/>
          <w:szCs w:val="22"/>
        </w:rPr>
      </w:pPr>
    </w:p>
    <w:p w14:paraId="78CE1E65" w14:textId="0192D17F" w:rsidR="004C619E" w:rsidRPr="0090412D" w:rsidRDefault="0090412D" w:rsidP="00960A5D">
      <w:pPr>
        <w:spacing w:after="0"/>
        <w:rPr>
          <w:rFonts w:ascii="Calibri" w:hAnsi="Calibri" w:cs="Calibri"/>
          <w:b/>
          <w:bCs/>
          <w:szCs w:val="22"/>
        </w:rPr>
      </w:pPr>
      <w:r w:rsidRPr="0090412D">
        <w:rPr>
          <w:rFonts w:ascii="Calibri" w:hAnsi="Calibri" w:cs="Calibri"/>
          <w:b/>
          <w:bCs/>
          <w:szCs w:val="22"/>
        </w:rPr>
        <w:t>Booklists:</w:t>
      </w:r>
    </w:p>
    <w:p w14:paraId="723C6452" w14:textId="6F6A7228" w:rsidR="00960A5D" w:rsidRPr="00960A5D" w:rsidRDefault="00960A5D" w:rsidP="00960A5D">
      <w:pPr>
        <w:spacing w:after="0"/>
        <w:rPr>
          <w:rFonts w:ascii="Calibri" w:hAnsi="Calibri" w:cs="Calibri"/>
          <w:b/>
          <w:bCs/>
          <w:color w:val="0070C0"/>
          <w:szCs w:val="22"/>
        </w:rPr>
      </w:pPr>
      <w:r w:rsidRPr="00960A5D">
        <w:rPr>
          <w:rFonts w:ascii="Calibri" w:hAnsi="Calibri" w:cs="Calibri"/>
          <w:szCs w:val="22"/>
        </w:rPr>
        <w:t xml:space="preserve">You can order your booklist items for delivery to your home through our </w:t>
      </w:r>
      <w:r w:rsidR="005D5EFE">
        <w:rPr>
          <w:rFonts w:ascii="Calibri" w:hAnsi="Calibri" w:cs="Calibri"/>
          <w:szCs w:val="22"/>
        </w:rPr>
        <w:t>third party provider</w:t>
      </w:r>
      <w:r w:rsidRPr="00960A5D">
        <w:rPr>
          <w:rFonts w:ascii="Calibri" w:hAnsi="Calibri" w:cs="Calibri"/>
          <w:szCs w:val="22"/>
        </w:rPr>
        <w:t xml:space="preserve">, </w:t>
      </w:r>
      <w:hyperlink r:id="rId16" w:history="1">
        <w:r w:rsidRPr="00960A5D">
          <w:rPr>
            <w:rStyle w:val="Hyperlink"/>
            <w:rFonts w:ascii="Calibri" w:hAnsi="Calibri" w:cs="Calibri"/>
            <w:b/>
            <w:bCs/>
            <w:color w:val="0070C0"/>
            <w:szCs w:val="22"/>
          </w:rPr>
          <w:t>North of the Yarra</w:t>
        </w:r>
      </w:hyperlink>
      <w:r w:rsidRPr="00960A5D">
        <w:rPr>
          <w:rFonts w:ascii="Calibri" w:hAnsi="Calibri" w:cs="Calibri"/>
          <w:b/>
          <w:bCs/>
          <w:color w:val="0070C0"/>
          <w:szCs w:val="22"/>
        </w:rPr>
        <w:t>.</w:t>
      </w:r>
    </w:p>
    <w:p w14:paraId="1720AEE7" w14:textId="03651C73" w:rsidR="00960A5D" w:rsidRDefault="00960A5D" w:rsidP="00960A5D">
      <w:pPr>
        <w:spacing w:after="0"/>
        <w:rPr>
          <w:rFonts w:ascii="Calibri" w:hAnsi="Calibri" w:cs="Calibri"/>
          <w:szCs w:val="22"/>
        </w:rPr>
      </w:pPr>
      <w:r w:rsidRPr="00960A5D">
        <w:rPr>
          <w:rFonts w:ascii="Calibri" w:hAnsi="Calibri" w:cs="Calibri"/>
          <w:szCs w:val="22"/>
        </w:rPr>
        <w:t xml:space="preserve">To order you will need the </w:t>
      </w:r>
      <w:r w:rsidRPr="00960A5D">
        <w:rPr>
          <w:rFonts w:ascii="Calibri" w:hAnsi="Calibri" w:cs="Calibri"/>
          <w:b/>
          <w:bCs/>
          <w:szCs w:val="22"/>
        </w:rPr>
        <w:t xml:space="preserve">school code </w:t>
      </w:r>
      <w:r w:rsidRPr="00960A5D">
        <w:rPr>
          <w:rFonts w:ascii="Calibri" w:hAnsi="Calibri" w:cs="Calibri"/>
          <w:szCs w:val="22"/>
        </w:rPr>
        <w:t>and</w:t>
      </w:r>
      <w:r w:rsidRPr="00960A5D">
        <w:rPr>
          <w:rFonts w:ascii="Calibri" w:hAnsi="Calibri" w:cs="Calibri"/>
          <w:b/>
          <w:bCs/>
          <w:szCs w:val="22"/>
        </w:rPr>
        <w:t xml:space="preserve"> password</w:t>
      </w:r>
      <w:r w:rsidRPr="00960A5D">
        <w:rPr>
          <w:rFonts w:ascii="Calibri" w:hAnsi="Calibri" w:cs="Calibri"/>
          <w:szCs w:val="22"/>
        </w:rPr>
        <w:t xml:space="preserve"> detailed on your booklist.</w:t>
      </w:r>
    </w:p>
    <w:p w14:paraId="590124C5" w14:textId="1BEC6DDD" w:rsidR="004C619E" w:rsidRDefault="004C619E" w:rsidP="00960A5D">
      <w:pPr>
        <w:spacing w:after="0"/>
        <w:rPr>
          <w:rFonts w:ascii="Calibri" w:hAnsi="Calibri" w:cs="Calibri"/>
          <w:szCs w:val="22"/>
        </w:rPr>
      </w:pPr>
    </w:p>
    <w:p w14:paraId="583F7806" w14:textId="4E929B83" w:rsidR="004C619E" w:rsidRPr="0090412D" w:rsidRDefault="0090412D" w:rsidP="00960A5D">
      <w:pPr>
        <w:spacing w:after="0"/>
        <w:rPr>
          <w:rFonts w:ascii="Calibri" w:hAnsi="Calibri" w:cs="Calibri"/>
          <w:b/>
          <w:bCs/>
          <w:szCs w:val="22"/>
        </w:rPr>
      </w:pPr>
      <w:r w:rsidRPr="0090412D">
        <w:rPr>
          <w:rFonts w:ascii="Calibri" w:hAnsi="Calibri" w:cs="Calibri"/>
          <w:b/>
          <w:bCs/>
          <w:szCs w:val="22"/>
        </w:rPr>
        <w:t>The Sustainable School Shop</w:t>
      </w:r>
    </w:p>
    <w:p w14:paraId="66E67522" w14:textId="77777777" w:rsidR="0090412D" w:rsidRPr="0090412D" w:rsidRDefault="0090412D" w:rsidP="0090412D">
      <w:pPr>
        <w:spacing w:after="0"/>
        <w:rPr>
          <w:rFonts w:ascii="Calibri" w:hAnsi="Calibri" w:cs="Calibri"/>
          <w:szCs w:val="22"/>
        </w:rPr>
      </w:pPr>
      <w:r w:rsidRPr="0090412D">
        <w:rPr>
          <w:rFonts w:ascii="Calibri" w:hAnsi="Calibri" w:cs="Calibri"/>
          <w:szCs w:val="22"/>
        </w:rPr>
        <w:t xml:space="preserve">Information about the Sustainable School Shop, who offer an online facility for families to be able to recycle textbooks and other student resources, including uniform items, is available at </w:t>
      </w:r>
      <w:hyperlink r:id="rId17" w:history="1">
        <w:r w:rsidRPr="0090412D">
          <w:rPr>
            <w:rStyle w:val="Hyperlink"/>
            <w:rFonts w:ascii="Calibri" w:hAnsi="Calibri" w:cs="Calibri"/>
            <w:color w:val="002060"/>
            <w:szCs w:val="22"/>
          </w:rPr>
          <w:t>www.sustainableschoolshop.com.au</w:t>
        </w:r>
      </w:hyperlink>
      <w:r w:rsidRPr="0090412D">
        <w:rPr>
          <w:rFonts w:ascii="Calibri" w:hAnsi="Calibri" w:cs="Calibri"/>
          <w:color w:val="002060"/>
          <w:szCs w:val="22"/>
        </w:rPr>
        <w:t xml:space="preserve"> </w:t>
      </w:r>
      <w:r w:rsidRPr="0090412D">
        <w:rPr>
          <w:rFonts w:ascii="Calibri" w:hAnsi="Calibri" w:cs="Calibri"/>
          <w:szCs w:val="22"/>
        </w:rPr>
        <w:t>or you can call them on 1300 683 337.</w:t>
      </w:r>
    </w:p>
    <w:p w14:paraId="32289249" w14:textId="77777777" w:rsidR="0090412D" w:rsidRPr="0090412D" w:rsidRDefault="0090412D" w:rsidP="0090412D">
      <w:pPr>
        <w:spacing w:after="0"/>
        <w:rPr>
          <w:rFonts w:ascii="Calibri" w:hAnsi="Calibri" w:cs="Calibri"/>
          <w:szCs w:val="22"/>
        </w:rPr>
      </w:pPr>
    </w:p>
    <w:p w14:paraId="5980DACD" w14:textId="77777777" w:rsidR="0090412D" w:rsidRPr="0090412D" w:rsidRDefault="0090412D" w:rsidP="0090412D">
      <w:pPr>
        <w:spacing w:after="0"/>
        <w:rPr>
          <w:rFonts w:ascii="Calibri" w:hAnsi="Calibri" w:cs="Calibri"/>
          <w:szCs w:val="22"/>
        </w:rPr>
      </w:pPr>
      <w:r w:rsidRPr="0090412D">
        <w:rPr>
          <w:rFonts w:ascii="Calibri" w:hAnsi="Calibri" w:cs="Calibri"/>
          <w:szCs w:val="22"/>
        </w:rPr>
        <w:t>If you would prefer to donate your uniform items no longer in use, our Student Services staff will gladly pass these onto children in less fortunate circumstances.</w:t>
      </w:r>
    </w:p>
    <w:p w14:paraId="3F56D3F9" w14:textId="77777777" w:rsidR="0090412D" w:rsidRPr="0090412D" w:rsidRDefault="0090412D" w:rsidP="0090412D">
      <w:pPr>
        <w:spacing w:after="0"/>
        <w:rPr>
          <w:rFonts w:ascii="Calibri" w:hAnsi="Calibri" w:cs="Calibri"/>
          <w:szCs w:val="22"/>
        </w:rPr>
      </w:pPr>
    </w:p>
    <w:p w14:paraId="010EC7B6" w14:textId="77777777" w:rsidR="0090412D" w:rsidRPr="0090412D" w:rsidRDefault="0090412D" w:rsidP="0090412D">
      <w:pPr>
        <w:spacing w:after="0"/>
        <w:rPr>
          <w:rFonts w:ascii="Calibri" w:hAnsi="Calibri" w:cs="Calibri"/>
          <w:szCs w:val="22"/>
        </w:rPr>
      </w:pPr>
      <w:r w:rsidRPr="0090412D">
        <w:rPr>
          <w:rFonts w:ascii="Calibri" w:hAnsi="Calibri" w:cs="Calibri"/>
          <w:szCs w:val="22"/>
        </w:rPr>
        <w:t>Please give them to current students to drop off for you at the Student Reception desk.  Thank you in anticipation!</w:t>
      </w:r>
    </w:p>
    <w:p w14:paraId="48E32F19" w14:textId="77777777" w:rsidR="0090412D" w:rsidRPr="0090412D" w:rsidRDefault="0090412D" w:rsidP="00960A5D">
      <w:pPr>
        <w:spacing w:after="0"/>
        <w:rPr>
          <w:rFonts w:ascii="Calibri" w:hAnsi="Calibri" w:cs="Calibri"/>
          <w:szCs w:val="22"/>
        </w:rPr>
      </w:pPr>
    </w:p>
    <w:p w14:paraId="5DFDB05D" w14:textId="77777777" w:rsidR="00704A7B" w:rsidRPr="00704A7B" w:rsidRDefault="00704A7B" w:rsidP="009777F9">
      <w:pPr>
        <w:pStyle w:val="Heading3"/>
        <w:spacing w:before="0" w:after="0"/>
        <w:rPr>
          <w:rFonts w:ascii="Calibri" w:hAnsi="Calibri" w:cs="Calibri"/>
          <w:color w:val="auto"/>
        </w:rPr>
      </w:pPr>
      <w:r w:rsidRPr="00704A7B">
        <w:rPr>
          <w:rFonts w:ascii="Calibri" w:eastAsia="Calibri" w:hAnsi="Calibri" w:cs="Calibri"/>
          <w:color w:val="auto"/>
          <w:sz w:val="22"/>
          <w:szCs w:val="22"/>
        </w:rPr>
        <w:t xml:space="preserve">Refunds </w:t>
      </w:r>
    </w:p>
    <w:p w14:paraId="3C78F3C2" w14:textId="74E95897" w:rsidR="00704A7B" w:rsidRPr="00960A5D" w:rsidRDefault="70AA0A8F" w:rsidP="009777F9">
      <w:pPr>
        <w:pStyle w:val="Heading3"/>
        <w:spacing w:before="0" w:after="0"/>
        <w:rPr>
          <w:rFonts w:ascii="Calibri" w:hAnsi="Calibri" w:cs="Calibri"/>
          <w:color w:val="auto"/>
        </w:rPr>
        <w:sectPr w:rsidR="00704A7B" w:rsidRPr="00960A5D" w:rsidSect="008A2C19">
          <w:headerReference w:type="even" r:id="rId18"/>
          <w:headerReference w:type="default" r:id="rId19"/>
          <w:footerReference w:type="even" r:id="rId20"/>
          <w:footerReference w:type="default" r:id="rId21"/>
          <w:headerReference w:type="first" r:id="rId22"/>
          <w:footerReference w:type="first" r:id="rId23"/>
          <w:pgSz w:w="11900" w:h="16840"/>
          <w:pgMar w:top="567" w:right="567" w:bottom="567" w:left="567" w:header="709" w:footer="709" w:gutter="0"/>
          <w:cols w:space="708"/>
          <w:titlePg/>
          <w:docGrid w:linePitch="360"/>
        </w:sectPr>
      </w:pPr>
      <w:r w:rsidRPr="00960A5D">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w:t>
      </w:r>
      <w:r w:rsidR="009777F9">
        <w:rPr>
          <w:rFonts w:ascii="Calibri" w:eastAsia="Calibri" w:hAnsi="Calibri" w:cs="Calibri"/>
          <w:b w:val="0"/>
          <w:color w:val="auto"/>
          <w:sz w:val="22"/>
          <w:szCs w:val="22"/>
        </w:rPr>
        <w:t>,</w:t>
      </w:r>
      <w:r w:rsidRPr="00960A5D">
        <w:rPr>
          <w:rFonts w:ascii="Calibri" w:eastAsia="Calibri" w:hAnsi="Calibri" w:cs="Calibri"/>
          <w:b w:val="0"/>
          <w:color w:val="auto"/>
          <w:sz w:val="22"/>
          <w:szCs w:val="22"/>
        </w:rPr>
        <w:t xml:space="preserve"> and any other relevant information.</w:t>
      </w: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9"/>
      <w:footerReference w:type="even" r:id="rId3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C59E" w14:textId="77777777" w:rsidR="00B65C67" w:rsidRDefault="00B65C67" w:rsidP="003967DD">
      <w:pPr>
        <w:spacing w:after="0"/>
      </w:pPr>
      <w:r>
        <w:separator/>
      </w:r>
    </w:p>
  </w:endnote>
  <w:endnote w:type="continuationSeparator" w:id="0">
    <w:p w14:paraId="25A272A3" w14:textId="77777777" w:rsidR="00B65C67" w:rsidRDefault="00B65C6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69E3" w14:textId="77777777" w:rsidR="00317D8D" w:rsidRDefault="00317D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0000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DCCC" w14:textId="77777777" w:rsidR="00B65C67" w:rsidRDefault="00B65C67" w:rsidP="003967DD">
      <w:pPr>
        <w:spacing w:after="0"/>
      </w:pPr>
      <w:r>
        <w:separator/>
      </w:r>
    </w:p>
  </w:footnote>
  <w:footnote w:type="continuationSeparator" w:id="0">
    <w:p w14:paraId="13BE1939" w14:textId="77777777" w:rsidR="00B65C67" w:rsidRDefault="00B65C6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3B38" w14:textId="77777777" w:rsidR="00317D8D" w:rsidRDefault="00317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95BA" w14:textId="77777777" w:rsidR="00317D8D" w:rsidRDefault="00317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DD5" w14:textId="512E4EF0" w:rsidR="004F17D8" w:rsidRDefault="004F17D8">
    <w:pPr>
      <w:pStyle w:val="Header"/>
    </w:pPr>
    <w:r>
      <w:rPr>
        <w:noProof/>
        <w:lang w:eastAsia="en-AU"/>
      </w:rPr>
      <w:drawing>
        <wp:anchor distT="0" distB="0" distL="114300" distR="114300" simplePos="0" relativeHeight="251662336" behindDoc="0" locked="0" layoutInCell="1" allowOverlap="1" wp14:anchorId="78973F3A" wp14:editId="594D73A9">
          <wp:simplePos x="0" y="0"/>
          <wp:positionH relativeFrom="margin">
            <wp:posOffset>0</wp:posOffset>
          </wp:positionH>
          <wp:positionV relativeFrom="paragraph">
            <wp:posOffset>-635</wp:posOffset>
          </wp:positionV>
          <wp:extent cx="6970691" cy="1360001"/>
          <wp:effectExtent l="0" t="0" r="190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0691" cy="136000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D28C1"/>
    <w:multiLevelType w:val="hybridMultilevel"/>
    <w:tmpl w:val="04DCCE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3"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4" w15:restartNumberingAfterBreak="0">
    <w:nsid w:val="09F93FCF"/>
    <w:multiLevelType w:val="hybridMultilevel"/>
    <w:tmpl w:val="1C50B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7C47F57"/>
    <w:multiLevelType w:val="hybridMultilevel"/>
    <w:tmpl w:val="1CF65828"/>
    <w:lvl w:ilvl="0" w:tplc="DF10F212">
      <w:numFmt w:val="bullet"/>
      <w:lvlText w:val="-"/>
      <w:lvlJc w:val="left"/>
      <w:pPr>
        <w:ind w:left="1142" w:hanging="360"/>
      </w:pPr>
      <w:rPr>
        <w:rFonts w:ascii="Arial" w:eastAsia="Times New Roman" w:hAnsi="Arial" w:cs="Aria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09F3E4D"/>
    <w:multiLevelType w:val="hybridMultilevel"/>
    <w:tmpl w:val="8604AC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31DBF"/>
    <w:multiLevelType w:val="hybridMultilevel"/>
    <w:tmpl w:val="D50CC4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3"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94517266">
    <w:abstractNumId w:val="0"/>
  </w:num>
  <w:num w:numId="2" w16cid:durableId="1193689904">
    <w:abstractNumId w:val="1"/>
  </w:num>
  <w:num w:numId="3" w16cid:durableId="1551921682">
    <w:abstractNumId w:val="2"/>
  </w:num>
  <w:num w:numId="4" w16cid:durableId="2012293606">
    <w:abstractNumId w:val="3"/>
  </w:num>
  <w:num w:numId="5" w16cid:durableId="1058171207">
    <w:abstractNumId w:val="4"/>
  </w:num>
  <w:num w:numId="6" w16cid:durableId="571433786">
    <w:abstractNumId w:val="9"/>
  </w:num>
  <w:num w:numId="7" w16cid:durableId="16662455">
    <w:abstractNumId w:val="5"/>
  </w:num>
  <w:num w:numId="8" w16cid:durableId="498814476">
    <w:abstractNumId w:val="6"/>
  </w:num>
  <w:num w:numId="9" w16cid:durableId="326590171">
    <w:abstractNumId w:val="7"/>
  </w:num>
  <w:num w:numId="10" w16cid:durableId="297302024">
    <w:abstractNumId w:val="8"/>
  </w:num>
  <w:num w:numId="11" w16cid:durableId="792552931">
    <w:abstractNumId w:val="10"/>
  </w:num>
  <w:num w:numId="12" w16cid:durableId="1327170815">
    <w:abstractNumId w:val="23"/>
  </w:num>
  <w:num w:numId="13" w16cid:durableId="122310142">
    <w:abstractNumId w:val="26"/>
  </w:num>
  <w:num w:numId="14" w16cid:durableId="1164591398">
    <w:abstractNumId w:val="27"/>
  </w:num>
  <w:num w:numId="15" w16cid:durableId="706636534">
    <w:abstractNumId w:val="19"/>
  </w:num>
  <w:num w:numId="16" w16cid:durableId="85687654">
    <w:abstractNumId w:val="24"/>
  </w:num>
  <w:num w:numId="17" w16cid:durableId="1889562839">
    <w:abstractNumId w:val="21"/>
  </w:num>
  <w:num w:numId="18" w16cid:durableId="1811091486">
    <w:abstractNumId w:val="28"/>
  </w:num>
  <w:num w:numId="19" w16cid:durableId="768425563">
    <w:abstractNumId w:val="33"/>
  </w:num>
  <w:num w:numId="20" w16cid:durableId="2105152875">
    <w:abstractNumId w:val="16"/>
  </w:num>
  <w:num w:numId="21" w16cid:durableId="294876223">
    <w:abstractNumId w:val="12"/>
  </w:num>
  <w:num w:numId="22" w16cid:durableId="61292964">
    <w:abstractNumId w:val="32"/>
  </w:num>
  <w:num w:numId="23" w16cid:durableId="37317131">
    <w:abstractNumId w:val="30"/>
  </w:num>
  <w:num w:numId="24" w16cid:durableId="548805531">
    <w:abstractNumId w:val="13"/>
  </w:num>
  <w:num w:numId="25" w16cid:durableId="38557495">
    <w:abstractNumId w:val="25"/>
  </w:num>
  <w:num w:numId="26" w16cid:durableId="1592356424">
    <w:abstractNumId w:val="22"/>
  </w:num>
  <w:num w:numId="27" w16cid:durableId="1470324178">
    <w:abstractNumId w:val="29"/>
  </w:num>
  <w:num w:numId="28" w16cid:durableId="1441492440">
    <w:abstractNumId w:val="18"/>
  </w:num>
  <w:num w:numId="29" w16cid:durableId="590629880">
    <w:abstractNumId w:val="28"/>
  </w:num>
  <w:num w:numId="30" w16cid:durableId="1209999954">
    <w:abstractNumId w:val="31"/>
  </w:num>
  <w:num w:numId="31" w16cid:durableId="2068651132">
    <w:abstractNumId w:val="20"/>
  </w:num>
  <w:num w:numId="32" w16cid:durableId="1313026133">
    <w:abstractNumId w:val="15"/>
  </w:num>
  <w:num w:numId="33" w16cid:durableId="132407824">
    <w:abstractNumId w:val="14"/>
  </w:num>
  <w:num w:numId="34" w16cid:durableId="1573736267">
    <w:abstractNumId w:val="11"/>
  </w:num>
  <w:num w:numId="35" w16cid:durableId="1557742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174"/>
    <w:rsid w:val="000256E2"/>
    <w:rsid w:val="000534E9"/>
    <w:rsid w:val="00080DA9"/>
    <w:rsid w:val="000835E9"/>
    <w:rsid w:val="000861DD"/>
    <w:rsid w:val="00092122"/>
    <w:rsid w:val="00092EE8"/>
    <w:rsid w:val="0009707E"/>
    <w:rsid w:val="000A47D4"/>
    <w:rsid w:val="000B49AF"/>
    <w:rsid w:val="000C600E"/>
    <w:rsid w:val="000D6B5B"/>
    <w:rsid w:val="000E4C47"/>
    <w:rsid w:val="000F4B7B"/>
    <w:rsid w:val="000F6217"/>
    <w:rsid w:val="00122369"/>
    <w:rsid w:val="0012484D"/>
    <w:rsid w:val="001358E3"/>
    <w:rsid w:val="00140B9B"/>
    <w:rsid w:val="00150E0F"/>
    <w:rsid w:val="00157212"/>
    <w:rsid w:val="0016287D"/>
    <w:rsid w:val="001A32EB"/>
    <w:rsid w:val="001B1D9C"/>
    <w:rsid w:val="001D0D94"/>
    <w:rsid w:val="001D13F9"/>
    <w:rsid w:val="001E7153"/>
    <w:rsid w:val="001F39DD"/>
    <w:rsid w:val="00201E3A"/>
    <w:rsid w:val="002512BE"/>
    <w:rsid w:val="00251570"/>
    <w:rsid w:val="00263D7C"/>
    <w:rsid w:val="00267D62"/>
    <w:rsid w:val="00275FB8"/>
    <w:rsid w:val="002A4A96"/>
    <w:rsid w:val="002C2DB9"/>
    <w:rsid w:val="002E3BED"/>
    <w:rsid w:val="002E5709"/>
    <w:rsid w:val="002F41D7"/>
    <w:rsid w:val="002F6115"/>
    <w:rsid w:val="00312720"/>
    <w:rsid w:val="00315AAF"/>
    <w:rsid w:val="00317D8D"/>
    <w:rsid w:val="003237B3"/>
    <w:rsid w:val="003416D6"/>
    <w:rsid w:val="00343AFC"/>
    <w:rsid w:val="0034745C"/>
    <w:rsid w:val="0035492D"/>
    <w:rsid w:val="00360AC4"/>
    <w:rsid w:val="00370E69"/>
    <w:rsid w:val="00373E72"/>
    <w:rsid w:val="0038100B"/>
    <w:rsid w:val="00390838"/>
    <w:rsid w:val="003967DD"/>
    <w:rsid w:val="003A2009"/>
    <w:rsid w:val="003A4C39"/>
    <w:rsid w:val="003D3F40"/>
    <w:rsid w:val="003E6C3B"/>
    <w:rsid w:val="003E787F"/>
    <w:rsid w:val="003F0609"/>
    <w:rsid w:val="003F1087"/>
    <w:rsid w:val="00415689"/>
    <w:rsid w:val="0042333B"/>
    <w:rsid w:val="0043331D"/>
    <w:rsid w:val="00443E58"/>
    <w:rsid w:val="0046583F"/>
    <w:rsid w:val="00472F7B"/>
    <w:rsid w:val="00474BAA"/>
    <w:rsid w:val="004877E4"/>
    <w:rsid w:val="004A2E74"/>
    <w:rsid w:val="004A38CD"/>
    <w:rsid w:val="004B09F3"/>
    <w:rsid w:val="004B2ED6"/>
    <w:rsid w:val="004C619E"/>
    <w:rsid w:val="004F17D8"/>
    <w:rsid w:val="00500ADA"/>
    <w:rsid w:val="00512BBA"/>
    <w:rsid w:val="00555277"/>
    <w:rsid w:val="00567CF0"/>
    <w:rsid w:val="00580A47"/>
    <w:rsid w:val="00584158"/>
    <w:rsid w:val="00584366"/>
    <w:rsid w:val="00590C46"/>
    <w:rsid w:val="00592050"/>
    <w:rsid w:val="005A4F12"/>
    <w:rsid w:val="005A5D43"/>
    <w:rsid w:val="005D5EFE"/>
    <w:rsid w:val="005E0713"/>
    <w:rsid w:val="005F4F08"/>
    <w:rsid w:val="006116E6"/>
    <w:rsid w:val="006117EC"/>
    <w:rsid w:val="00624A55"/>
    <w:rsid w:val="006300C8"/>
    <w:rsid w:val="0063179D"/>
    <w:rsid w:val="006326B6"/>
    <w:rsid w:val="00642597"/>
    <w:rsid w:val="006523D7"/>
    <w:rsid w:val="006671CE"/>
    <w:rsid w:val="0068359B"/>
    <w:rsid w:val="0069415F"/>
    <w:rsid w:val="006A1F8A"/>
    <w:rsid w:val="006A25AC"/>
    <w:rsid w:val="006B4CE4"/>
    <w:rsid w:val="006C45C0"/>
    <w:rsid w:val="006E2B9A"/>
    <w:rsid w:val="00700213"/>
    <w:rsid w:val="00704A7B"/>
    <w:rsid w:val="00710CED"/>
    <w:rsid w:val="00735566"/>
    <w:rsid w:val="00737BD0"/>
    <w:rsid w:val="00743C67"/>
    <w:rsid w:val="00767573"/>
    <w:rsid w:val="007B556E"/>
    <w:rsid w:val="007B7381"/>
    <w:rsid w:val="007C20E1"/>
    <w:rsid w:val="007C2600"/>
    <w:rsid w:val="007D3E38"/>
    <w:rsid w:val="007D40FC"/>
    <w:rsid w:val="007E3CF9"/>
    <w:rsid w:val="008065DA"/>
    <w:rsid w:val="00826F05"/>
    <w:rsid w:val="00846B17"/>
    <w:rsid w:val="00853E56"/>
    <w:rsid w:val="0086135D"/>
    <w:rsid w:val="00883556"/>
    <w:rsid w:val="00890680"/>
    <w:rsid w:val="00892E24"/>
    <w:rsid w:val="008A2C19"/>
    <w:rsid w:val="008A6544"/>
    <w:rsid w:val="008A7E38"/>
    <w:rsid w:val="008B1737"/>
    <w:rsid w:val="008D54DB"/>
    <w:rsid w:val="008F3D35"/>
    <w:rsid w:val="008F5E53"/>
    <w:rsid w:val="0090412D"/>
    <w:rsid w:val="00944BFE"/>
    <w:rsid w:val="00952690"/>
    <w:rsid w:val="00954B9A"/>
    <w:rsid w:val="00960A5D"/>
    <w:rsid w:val="009777F9"/>
    <w:rsid w:val="0099248C"/>
    <w:rsid w:val="0099358C"/>
    <w:rsid w:val="009977E5"/>
    <w:rsid w:val="009C2AA9"/>
    <w:rsid w:val="009D3179"/>
    <w:rsid w:val="009E243E"/>
    <w:rsid w:val="009F6A77"/>
    <w:rsid w:val="00A31926"/>
    <w:rsid w:val="00A546E9"/>
    <w:rsid w:val="00A710DF"/>
    <w:rsid w:val="00A83477"/>
    <w:rsid w:val="00A83E9D"/>
    <w:rsid w:val="00A83E9F"/>
    <w:rsid w:val="00A86249"/>
    <w:rsid w:val="00A86F9E"/>
    <w:rsid w:val="00AB1BC6"/>
    <w:rsid w:val="00AB516D"/>
    <w:rsid w:val="00B1423A"/>
    <w:rsid w:val="00B21562"/>
    <w:rsid w:val="00B65C67"/>
    <w:rsid w:val="00B74C8C"/>
    <w:rsid w:val="00B775D4"/>
    <w:rsid w:val="00B83ABF"/>
    <w:rsid w:val="00BA313B"/>
    <w:rsid w:val="00BB31AB"/>
    <w:rsid w:val="00BB7C94"/>
    <w:rsid w:val="00BD6771"/>
    <w:rsid w:val="00BF21AE"/>
    <w:rsid w:val="00BF5247"/>
    <w:rsid w:val="00C02F5A"/>
    <w:rsid w:val="00C14667"/>
    <w:rsid w:val="00C14F33"/>
    <w:rsid w:val="00C35186"/>
    <w:rsid w:val="00C4450D"/>
    <w:rsid w:val="00C47FBB"/>
    <w:rsid w:val="00C526D4"/>
    <w:rsid w:val="00C539BB"/>
    <w:rsid w:val="00C54B03"/>
    <w:rsid w:val="00C806A3"/>
    <w:rsid w:val="00C87603"/>
    <w:rsid w:val="00CC5AA8"/>
    <w:rsid w:val="00CD5993"/>
    <w:rsid w:val="00CE1B8B"/>
    <w:rsid w:val="00CE5967"/>
    <w:rsid w:val="00CE7916"/>
    <w:rsid w:val="00D156F7"/>
    <w:rsid w:val="00D17E55"/>
    <w:rsid w:val="00D25403"/>
    <w:rsid w:val="00D54650"/>
    <w:rsid w:val="00D80251"/>
    <w:rsid w:val="00D80CB4"/>
    <w:rsid w:val="00D9119B"/>
    <w:rsid w:val="00D91A6A"/>
    <w:rsid w:val="00D9438F"/>
    <w:rsid w:val="00D9777A"/>
    <w:rsid w:val="00DC4D0D"/>
    <w:rsid w:val="00DD0959"/>
    <w:rsid w:val="00DD5889"/>
    <w:rsid w:val="00DE10D1"/>
    <w:rsid w:val="00DE48F6"/>
    <w:rsid w:val="00DF1582"/>
    <w:rsid w:val="00E04A49"/>
    <w:rsid w:val="00E07BC4"/>
    <w:rsid w:val="00E32720"/>
    <w:rsid w:val="00E33F5B"/>
    <w:rsid w:val="00E34263"/>
    <w:rsid w:val="00E34721"/>
    <w:rsid w:val="00E4317E"/>
    <w:rsid w:val="00E47519"/>
    <w:rsid w:val="00E47876"/>
    <w:rsid w:val="00E5030B"/>
    <w:rsid w:val="00E64758"/>
    <w:rsid w:val="00E77EB9"/>
    <w:rsid w:val="00E97C7E"/>
    <w:rsid w:val="00ED443E"/>
    <w:rsid w:val="00EF32B2"/>
    <w:rsid w:val="00F31DBE"/>
    <w:rsid w:val="00F5045E"/>
    <w:rsid w:val="00F5271F"/>
    <w:rsid w:val="00F85737"/>
    <w:rsid w:val="00F86294"/>
    <w:rsid w:val="00F910DE"/>
    <w:rsid w:val="00F94715"/>
    <w:rsid w:val="00FA6FDE"/>
    <w:rsid w:val="00FB219A"/>
    <w:rsid w:val="00FB591E"/>
    <w:rsid w:val="00FF1799"/>
    <w:rsid w:val="00FF7484"/>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 w:type="paragraph" w:styleId="NormalWeb">
    <w:name w:val="Normal (Web)"/>
    <w:basedOn w:val="Normal"/>
    <w:uiPriority w:val="99"/>
    <w:semiHidden/>
    <w:unhideWhenUsed/>
    <w:rsid w:val="00960A5D"/>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adstone.park.sc@education.vic.gov.au"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ducation.vic.gov.au/Documents/about/programs/health/CSEF-Application-Form-2020.pdf" TargetMode="External"/><Relationship Id="rId17" Type="http://schemas.openxmlformats.org/officeDocument/2006/relationships/hyperlink" Target="http://www.sustainableschoolshop.com.a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ooklists.northoftheyarra.com.au/file-cat.cgi?filecat=backtoschool.html"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lists.northoftheyarra.com.au/file-cat.cgi?filecat=backtoschool.html"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parents/learning/Pages/student-scholarships.aspx" TargetMode="External"/><Relationship Id="rId23" Type="http://schemas.openxmlformats.org/officeDocument/2006/relationships/footer" Target="footer3.xm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link.gov.au/custsite_pfe/pymtfinderest/paymentFinderEstimatorPage.jsf?wec-appid=pymtfinderest&amp;wec-locale=en_US"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Senior School</cp:lastModifiedBy>
  <cp:revision>2</cp:revision>
  <cp:lastPrinted>2022-07-14T22:52:00Z</cp:lastPrinted>
  <dcterms:created xsi:type="dcterms:W3CDTF">2022-10-05T23:17:00Z</dcterms:created>
  <dcterms:modified xsi:type="dcterms:W3CDTF">2022-10-05T23:17:00Z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